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hint="eastAsia" w:asciiTheme="minorEastAsia" w:hAnsiTheme="minorEastAsia" w:eastAsiaTheme="minorEastAsia" w:cstheme="minorEastAsia"/>
          <w:b/>
          <w:bCs/>
          <w:color w:val="ED7D31" w:themeColor="accent2"/>
          <w:sz w:val="40"/>
          <w:szCs w:val="40"/>
          <w:lang w:eastAsia="zh-CN"/>
          <w14:textFill>
            <w14:solidFill>
              <w14:schemeClr w14:val="accent2"/>
            </w14:solidFill>
          </w14:textFill>
        </w:rPr>
      </w:pPr>
      <w:r>
        <w:rPr>
          <w:rFonts w:hint="eastAsia" w:asciiTheme="minorEastAsia" w:hAnsiTheme="minorEastAsia" w:eastAsiaTheme="minorEastAsia" w:cstheme="minorEastAsia"/>
          <w:b/>
          <w:bCs/>
          <w:color w:val="ED7D31" w:themeColor="accent2"/>
          <w:sz w:val="40"/>
          <w:szCs w:val="40"/>
          <w:lang w:eastAsia="zh-CN"/>
          <w14:textFill>
            <w14:solidFill>
              <w14:schemeClr w14:val="accent2"/>
            </w14:solidFill>
          </w14:textFill>
        </w:rPr>
        <w:t>六安市住房公积金网上服务大厅</w:t>
      </w:r>
    </w:p>
    <w:p>
      <w:pPr>
        <w:jc w:val="center"/>
        <w:rPr>
          <w:rFonts w:hint="eastAsia" w:ascii="微软雅黑" w:hAnsi="微软雅黑" w:eastAsia="微软雅黑" w:cs="微软雅黑"/>
          <w:b/>
          <w:bCs/>
          <w:color w:val="ED7D31" w:themeColor="accent2"/>
          <w:sz w:val="72"/>
          <w:szCs w:val="72"/>
          <w:lang w:eastAsia="zh-CN"/>
          <w14:textFill>
            <w14:solidFill>
              <w14:schemeClr w14:val="accent2"/>
            </w14:solidFill>
          </w14:textFill>
        </w:rPr>
      </w:pPr>
      <w:r>
        <w:rPr>
          <w:rFonts w:hint="eastAsia" w:ascii="微软雅黑" w:hAnsi="微软雅黑" w:eastAsia="微软雅黑" w:cs="微软雅黑"/>
          <w:b/>
          <w:bCs/>
          <w:color w:val="ED7D31" w:themeColor="accent2"/>
          <w:sz w:val="72"/>
          <w:szCs w:val="72"/>
          <w:lang w:eastAsia="zh-CN"/>
          <w14:textFill>
            <w14:solidFill>
              <w14:schemeClr w14:val="accent2"/>
            </w14:solidFill>
          </w14:textFill>
        </w:rPr>
        <w:t>单位用户操作指南</w:t>
      </w: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drawing>
          <wp:anchor distT="0" distB="0" distL="114300" distR="114300" simplePos="0" relativeHeight="251666432" behindDoc="0" locked="0" layoutInCell="1" allowOverlap="1">
            <wp:simplePos x="0" y="0"/>
            <wp:positionH relativeFrom="column">
              <wp:posOffset>598170</wp:posOffset>
            </wp:positionH>
            <wp:positionV relativeFrom="paragraph">
              <wp:posOffset>14605</wp:posOffset>
            </wp:positionV>
            <wp:extent cx="4072890" cy="4072890"/>
            <wp:effectExtent l="0" t="0" r="11430" b="11430"/>
            <wp:wrapNone/>
            <wp:docPr id="22" name="图片 2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ogo5"/>
                    <pic:cNvPicPr>
                      <a:picLocks noChangeAspect="1"/>
                    </pic:cNvPicPr>
                  </pic:nvPicPr>
                  <pic:blipFill>
                    <a:blip r:embed="rId8">
                      <a:lum bright="66000" contrast="6000"/>
                    </a:blip>
                    <a:stretch>
                      <a:fillRect/>
                    </a:stretch>
                  </pic:blipFill>
                  <pic:spPr>
                    <a:xfrm>
                      <a:off x="0" y="0"/>
                      <a:ext cx="4072890" cy="4072890"/>
                    </a:xfrm>
                    <a:prstGeom prst="rect">
                      <a:avLst/>
                    </a:prstGeom>
                  </pic:spPr>
                </pic:pic>
              </a:graphicData>
            </a:graphic>
          </wp:anchor>
        </w:drawing>
      </w: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both"/>
        <w:rPr>
          <w:rFonts w:hint="eastAsia" w:ascii="方正小标宋简体" w:hAnsi="方正小标宋简体" w:eastAsia="方正小标宋简体" w:cs="方正小标宋简体"/>
          <w:sz w:val="36"/>
          <w:szCs w:val="36"/>
          <w:lang w:eastAsia="zh-CN"/>
        </w:rPr>
      </w:pPr>
    </w:p>
    <w:p>
      <w:pPr>
        <w:jc w:val="center"/>
        <w:rPr>
          <w:rFonts w:hint="eastAsia" w:asciiTheme="minorEastAsia" w:hAnsiTheme="minorEastAsia" w:eastAsiaTheme="minorEastAsia" w:cstheme="minorEastAsia"/>
          <w:b/>
          <w:bCs/>
          <w:color w:val="ED7D31" w:themeColor="accent2"/>
          <w:sz w:val="40"/>
          <w:szCs w:val="40"/>
          <w:lang w:eastAsia="zh-CN"/>
          <w14:textFill>
            <w14:solidFill>
              <w14:schemeClr w14:val="accent2"/>
            </w14:solidFill>
          </w14:textFill>
        </w:rPr>
      </w:pPr>
      <w:r>
        <w:rPr>
          <w:rFonts w:hint="eastAsia" w:asciiTheme="minorEastAsia" w:hAnsiTheme="minorEastAsia" w:eastAsiaTheme="minorEastAsia" w:cstheme="minorEastAsia"/>
          <w:b/>
          <w:bCs/>
          <w:color w:val="ED7D31" w:themeColor="accent2"/>
          <w:sz w:val="40"/>
          <w:szCs w:val="40"/>
          <w:lang w:eastAsia="zh-CN"/>
          <w14:textFill>
            <w14:solidFill>
              <w14:schemeClr w14:val="accent2"/>
            </w14:solidFill>
          </w14:textFill>
        </w:rPr>
        <w:t>六安市住房公积金管理中心</w:t>
      </w:r>
    </w:p>
    <w:p>
      <w:pPr>
        <w:jc w:val="center"/>
      </w:pPr>
      <w:r>
        <w:rPr>
          <w:rFonts w:hint="eastAsia" w:asciiTheme="minorEastAsia" w:hAnsiTheme="minorEastAsia" w:eastAsiaTheme="minorEastAsia" w:cstheme="minorEastAsia"/>
          <w:b/>
          <w:bCs/>
          <w:color w:val="ED7D31" w:themeColor="accent2"/>
          <w:sz w:val="40"/>
          <w:szCs w:val="40"/>
          <w:lang w:val="en-US" w:eastAsia="zh-CN"/>
          <w14:textFill>
            <w14:solidFill>
              <w14:schemeClr w14:val="accent2"/>
            </w14:solidFill>
          </w14:textFill>
        </w:rPr>
        <w:t>2018年11月</w:t>
      </w:r>
    </w:p>
    <w:p>
      <w:pPr>
        <w:rPr>
          <w:rFonts w:hint="eastAsia"/>
          <w:lang w:eastAsia="zh-CN"/>
        </w:rPr>
        <w:sectPr>
          <w:pgSz w:w="11906" w:h="16838"/>
          <w:pgMar w:top="1440" w:right="1800" w:bottom="1440" w:left="1800" w:header="851" w:footer="992" w:gutter="0"/>
          <w:cols w:space="0" w:num="1"/>
          <w:rtlGutter w:val="0"/>
          <w:docGrid w:type="lines" w:linePitch="465" w:charSpace="0"/>
        </w:sectPr>
      </w:pPr>
    </w:p>
    <w:p>
      <w:pPr>
        <w:pStyle w:val="6"/>
        <w:tabs>
          <w:tab w:val="right" w:leader="dot" w:pos="8306"/>
        </w:tabs>
        <w:rPr>
          <w:rFonts w:hint="eastAsia"/>
          <w:lang w:eastAsia="zh-CN"/>
        </w:rPr>
      </w:pPr>
    </w:p>
    <w:p>
      <w:pPr>
        <w:pStyle w:val="6"/>
        <w:tabs>
          <w:tab w:val="right" w:leader="dot" w:pos="8306"/>
        </w:tabs>
        <w:jc w:val="center"/>
        <w:rPr>
          <w:rFonts w:hint="eastAsia"/>
          <w:b/>
          <w:bCs/>
          <w:sz w:val="36"/>
          <w:szCs w:val="36"/>
          <w:lang w:val="en-US" w:eastAsia="zh-CN"/>
        </w:rPr>
      </w:pPr>
      <w:r>
        <w:rPr>
          <w:rFonts w:hint="eastAsia"/>
          <w:b/>
          <w:bCs/>
          <w:sz w:val="36"/>
          <w:szCs w:val="36"/>
          <w:lang w:val="en-US" w:eastAsia="zh-CN"/>
        </w:rPr>
        <w:t>目 录</w:t>
      </w:r>
    </w:p>
    <w:p>
      <w:pPr>
        <w:pStyle w:val="6"/>
        <w:tabs>
          <w:tab w:val="right" w:leader="dot" w:pos="8306"/>
        </w:tabs>
      </w:pPr>
      <w:r>
        <w:rPr>
          <w:rFonts w:hint="eastAsia"/>
          <w:sz w:val="28"/>
          <w:szCs w:val="28"/>
          <w:lang w:eastAsia="zh-CN"/>
        </w:rPr>
        <w:fldChar w:fldCharType="begin"/>
      </w:r>
      <w:r>
        <w:rPr>
          <w:rFonts w:hint="eastAsia"/>
          <w:sz w:val="28"/>
          <w:szCs w:val="28"/>
          <w:lang w:eastAsia="zh-CN"/>
        </w:rPr>
        <w:instrText xml:space="preserve">TOC \o "1-3" \h \z \u </w:instrText>
      </w:r>
      <w:r>
        <w:rPr>
          <w:rFonts w:hint="eastAsia"/>
          <w:sz w:val="28"/>
          <w:szCs w:val="28"/>
          <w:lang w:eastAsia="zh-CN"/>
        </w:rPr>
        <w:fldChar w:fldCharType="separate"/>
      </w:r>
      <w:r>
        <w:rPr>
          <w:rFonts w:hint="eastAsia"/>
          <w:szCs w:val="28"/>
          <w:lang w:eastAsia="zh-CN"/>
        </w:rPr>
        <w:fldChar w:fldCharType="begin"/>
      </w:r>
      <w:r>
        <w:rPr>
          <w:rFonts w:hint="eastAsia"/>
          <w:szCs w:val="28"/>
          <w:lang w:eastAsia="zh-CN"/>
        </w:rPr>
        <w:instrText xml:space="preserve"> HYPERLINK \l _Toc23593 </w:instrText>
      </w:r>
      <w:r>
        <w:rPr>
          <w:rFonts w:hint="eastAsia"/>
          <w:szCs w:val="28"/>
          <w:lang w:eastAsia="zh-CN"/>
        </w:rPr>
        <w:fldChar w:fldCharType="separate"/>
      </w:r>
      <w:r>
        <w:rPr>
          <w:rFonts w:hint="eastAsia" w:asciiTheme="majorEastAsia" w:hAnsiTheme="majorEastAsia" w:eastAsiaTheme="majorEastAsia" w:cstheme="majorEastAsia"/>
          <w:bCs/>
          <w:szCs w:val="32"/>
          <w:lang w:eastAsia="zh-CN"/>
        </w:rPr>
        <w:t>前   言</w:t>
      </w:r>
      <w:r>
        <w:tab/>
      </w:r>
      <w:r>
        <w:fldChar w:fldCharType="begin"/>
      </w:r>
      <w:r>
        <w:instrText xml:space="preserve"> PAGEREF _Toc23593 </w:instrText>
      </w:r>
      <w:r>
        <w:fldChar w:fldCharType="separate"/>
      </w:r>
      <w:r>
        <w:t>1</w:t>
      </w:r>
      <w:r>
        <w:fldChar w:fldCharType="end"/>
      </w:r>
      <w:r>
        <w:rPr>
          <w:rFonts w:hint="eastAsia"/>
          <w:szCs w:val="28"/>
          <w:lang w:eastAsia="zh-CN"/>
        </w:rPr>
        <w:fldChar w:fldCharType="end"/>
      </w:r>
    </w:p>
    <w:p>
      <w:pPr>
        <w:pStyle w:val="6"/>
        <w:tabs>
          <w:tab w:val="right" w:leader="dot" w:pos="8306"/>
        </w:tabs>
      </w:pPr>
      <w:r>
        <w:rPr>
          <w:rFonts w:hint="eastAsia"/>
          <w:szCs w:val="28"/>
          <w:lang w:eastAsia="zh-CN"/>
        </w:rPr>
        <w:fldChar w:fldCharType="begin"/>
      </w:r>
      <w:r>
        <w:rPr>
          <w:rFonts w:hint="eastAsia"/>
          <w:szCs w:val="28"/>
          <w:lang w:eastAsia="zh-CN"/>
        </w:rPr>
        <w:instrText xml:space="preserve"> HYPERLINK \l _Toc27409 </w:instrText>
      </w:r>
      <w:r>
        <w:rPr>
          <w:rFonts w:hint="eastAsia"/>
          <w:szCs w:val="28"/>
          <w:lang w:eastAsia="zh-CN"/>
        </w:rPr>
        <w:fldChar w:fldCharType="separate"/>
      </w:r>
      <w:r>
        <w:rPr>
          <w:rFonts w:hint="eastAsia"/>
          <w:szCs w:val="20"/>
          <w:lang w:eastAsia="zh-CN"/>
        </w:rPr>
        <w:t>一、法人用户注册说明</w:t>
      </w:r>
      <w:r>
        <w:tab/>
      </w:r>
      <w:r>
        <w:fldChar w:fldCharType="begin"/>
      </w:r>
      <w:r>
        <w:instrText xml:space="preserve"> PAGEREF _Toc27409 </w:instrText>
      </w:r>
      <w:r>
        <w:fldChar w:fldCharType="separate"/>
      </w:r>
      <w:r>
        <w:t>2</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_Toc3148 </w:instrText>
      </w:r>
      <w:r>
        <w:rPr>
          <w:rFonts w:hint="eastAsia"/>
          <w:szCs w:val="28"/>
          <w:lang w:eastAsia="zh-CN"/>
        </w:rPr>
        <w:fldChar w:fldCharType="separate"/>
      </w:r>
      <w:r>
        <w:rPr>
          <w:rFonts w:hint="eastAsia"/>
          <w:bCs/>
          <w:szCs w:val="28"/>
          <w:lang w:val="en-US" w:eastAsia="zh-CN"/>
        </w:rPr>
        <w:t>1、</w:t>
      </w:r>
      <w:r>
        <w:rPr>
          <w:rFonts w:hint="eastAsia"/>
          <w:bCs/>
          <w:szCs w:val="28"/>
          <w:lang w:eastAsia="zh-CN"/>
        </w:rPr>
        <w:t>需要准备的资料</w:t>
      </w:r>
      <w:r>
        <w:tab/>
      </w:r>
      <w:r>
        <w:fldChar w:fldCharType="begin"/>
      </w:r>
      <w:r>
        <w:instrText xml:space="preserve"> PAGEREF _Toc3148 </w:instrText>
      </w:r>
      <w:r>
        <w:fldChar w:fldCharType="separate"/>
      </w:r>
      <w:r>
        <w:t>2</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_Toc29814 </w:instrText>
      </w:r>
      <w:r>
        <w:rPr>
          <w:rFonts w:hint="eastAsia"/>
          <w:szCs w:val="28"/>
          <w:lang w:eastAsia="zh-CN"/>
        </w:rPr>
        <w:fldChar w:fldCharType="separate"/>
      </w:r>
      <w:r>
        <w:rPr>
          <w:rFonts w:hint="eastAsia"/>
          <w:bCs/>
          <w:szCs w:val="28"/>
          <w:lang w:val="en-US" w:eastAsia="zh-CN"/>
        </w:rPr>
        <w:t>2、注册流程</w:t>
      </w:r>
      <w:r>
        <w:tab/>
      </w:r>
      <w:r>
        <w:fldChar w:fldCharType="begin"/>
      </w:r>
      <w:r>
        <w:instrText xml:space="preserve"> PAGEREF _Toc29814 </w:instrText>
      </w:r>
      <w:r>
        <w:fldChar w:fldCharType="separate"/>
      </w:r>
      <w:r>
        <w:t>2</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_Toc30550 </w:instrText>
      </w:r>
      <w:r>
        <w:rPr>
          <w:rFonts w:hint="eastAsia"/>
          <w:szCs w:val="28"/>
          <w:lang w:eastAsia="zh-CN"/>
        </w:rPr>
        <w:fldChar w:fldCharType="separate"/>
      </w:r>
      <w:r>
        <w:rPr>
          <w:rFonts w:hint="eastAsia"/>
          <w:bCs/>
          <w:szCs w:val="28"/>
          <w:lang w:val="en-US" w:eastAsia="zh-CN"/>
        </w:rPr>
        <w:t>3、添加子账号</w:t>
      </w:r>
      <w:r>
        <w:tab/>
      </w:r>
      <w:r>
        <w:fldChar w:fldCharType="begin"/>
      </w:r>
      <w:r>
        <w:instrText xml:space="preserve"> PAGEREF _Toc30550 </w:instrText>
      </w:r>
      <w:r>
        <w:fldChar w:fldCharType="separate"/>
      </w:r>
      <w:r>
        <w:t>5</w:t>
      </w:r>
      <w:r>
        <w:fldChar w:fldCharType="end"/>
      </w:r>
      <w:r>
        <w:rPr>
          <w:rFonts w:hint="eastAsia"/>
          <w:szCs w:val="28"/>
          <w:lang w:eastAsia="zh-CN"/>
        </w:rPr>
        <w:fldChar w:fldCharType="end"/>
      </w:r>
    </w:p>
    <w:p>
      <w:pPr>
        <w:pStyle w:val="6"/>
        <w:tabs>
          <w:tab w:val="right" w:leader="dot" w:pos="8306"/>
        </w:tabs>
      </w:pPr>
      <w:r>
        <w:rPr>
          <w:rFonts w:hint="eastAsia"/>
          <w:szCs w:val="28"/>
          <w:lang w:eastAsia="zh-CN"/>
        </w:rPr>
        <w:fldChar w:fldCharType="begin"/>
      </w:r>
      <w:r>
        <w:rPr>
          <w:rFonts w:hint="eastAsia"/>
          <w:szCs w:val="28"/>
          <w:lang w:eastAsia="zh-CN"/>
        </w:rPr>
        <w:instrText xml:space="preserve"> HYPERLINK \l _Toc8137 </w:instrText>
      </w:r>
      <w:r>
        <w:rPr>
          <w:rFonts w:hint="eastAsia"/>
          <w:szCs w:val="28"/>
          <w:lang w:eastAsia="zh-CN"/>
        </w:rPr>
        <w:fldChar w:fldCharType="separate"/>
      </w:r>
      <w:r>
        <w:rPr>
          <w:rFonts w:hint="eastAsia"/>
          <w:bCs/>
          <w:szCs w:val="28"/>
          <w:lang w:eastAsia="zh-CN"/>
        </w:rPr>
        <w:t>二、网厅登录</w:t>
      </w:r>
      <w:r>
        <w:tab/>
      </w:r>
      <w:r>
        <w:fldChar w:fldCharType="begin"/>
      </w:r>
      <w:r>
        <w:instrText xml:space="preserve"> PAGEREF _Toc8137 </w:instrText>
      </w:r>
      <w:r>
        <w:fldChar w:fldCharType="separate"/>
      </w:r>
      <w:r>
        <w:t>7</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_Toc10664 </w:instrText>
      </w:r>
      <w:r>
        <w:rPr>
          <w:rFonts w:hint="eastAsia"/>
          <w:szCs w:val="28"/>
          <w:lang w:eastAsia="zh-CN"/>
        </w:rPr>
        <w:fldChar w:fldCharType="separate"/>
      </w:r>
      <w:r>
        <w:rPr>
          <w:rFonts w:hint="eastAsia"/>
          <w:bCs/>
          <w:szCs w:val="28"/>
          <w:lang w:val="en-US" w:eastAsia="zh-CN"/>
        </w:rPr>
        <w:t>1、通过网站登录</w:t>
      </w:r>
      <w:r>
        <w:tab/>
      </w:r>
      <w:r>
        <w:fldChar w:fldCharType="begin"/>
      </w:r>
      <w:r>
        <w:instrText xml:space="preserve"> PAGEREF _Toc10664 </w:instrText>
      </w:r>
      <w:r>
        <w:fldChar w:fldCharType="separate"/>
      </w:r>
      <w:r>
        <w:t>7</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_Toc32532 </w:instrText>
      </w:r>
      <w:r>
        <w:rPr>
          <w:rFonts w:hint="eastAsia"/>
          <w:szCs w:val="28"/>
          <w:lang w:eastAsia="zh-CN"/>
        </w:rPr>
        <w:fldChar w:fldCharType="separate"/>
      </w:r>
      <w:r>
        <w:rPr>
          <w:rFonts w:hint="eastAsia"/>
          <w:bCs/>
          <w:szCs w:val="28"/>
          <w:lang w:val="en-US" w:eastAsia="zh-CN"/>
        </w:rPr>
        <w:t>2、通过政府办事大厅登录</w:t>
      </w:r>
      <w:r>
        <w:tab/>
      </w:r>
      <w:r>
        <w:fldChar w:fldCharType="begin"/>
      </w:r>
      <w:r>
        <w:instrText xml:space="preserve"> PAGEREF _Toc32532 </w:instrText>
      </w:r>
      <w:r>
        <w:fldChar w:fldCharType="separate"/>
      </w:r>
      <w:r>
        <w:t>8</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_Toc28580 </w:instrText>
      </w:r>
      <w:r>
        <w:rPr>
          <w:rFonts w:hint="eastAsia"/>
          <w:szCs w:val="28"/>
          <w:lang w:eastAsia="zh-CN"/>
        </w:rPr>
        <w:fldChar w:fldCharType="separate"/>
      </w:r>
      <w:r>
        <w:rPr>
          <w:rFonts w:hint="eastAsia"/>
          <w:bCs/>
          <w:szCs w:val="28"/>
          <w:lang w:val="en-US" w:eastAsia="zh-CN"/>
        </w:rPr>
        <w:t>3、</w:t>
      </w:r>
      <w:r>
        <w:rPr>
          <w:rFonts w:hint="eastAsia"/>
          <w:bCs/>
          <w:szCs w:val="28"/>
          <w:lang w:eastAsia="zh-CN"/>
        </w:rPr>
        <w:t>注意事项</w:t>
      </w:r>
      <w:r>
        <w:tab/>
      </w:r>
      <w:r>
        <w:fldChar w:fldCharType="begin"/>
      </w:r>
      <w:r>
        <w:instrText xml:space="preserve"> PAGEREF _Toc28580 </w:instrText>
      </w:r>
      <w:r>
        <w:fldChar w:fldCharType="separate"/>
      </w:r>
      <w:r>
        <w:t>10</w:t>
      </w:r>
      <w:r>
        <w:fldChar w:fldCharType="end"/>
      </w:r>
      <w:r>
        <w:rPr>
          <w:rFonts w:hint="eastAsia"/>
          <w:szCs w:val="28"/>
          <w:lang w:eastAsia="zh-CN"/>
        </w:rPr>
        <w:fldChar w:fldCharType="end"/>
      </w:r>
    </w:p>
    <w:p>
      <w:pPr>
        <w:pStyle w:val="6"/>
        <w:tabs>
          <w:tab w:val="right" w:leader="dot" w:pos="8306"/>
        </w:tabs>
      </w:pPr>
      <w:r>
        <w:rPr>
          <w:rFonts w:hint="eastAsia"/>
          <w:szCs w:val="28"/>
          <w:lang w:eastAsia="zh-CN"/>
        </w:rPr>
        <w:fldChar w:fldCharType="begin"/>
      </w:r>
      <w:r>
        <w:rPr>
          <w:rFonts w:hint="eastAsia"/>
          <w:szCs w:val="28"/>
          <w:lang w:eastAsia="zh-CN"/>
        </w:rPr>
        <w:instrText xml:space="preserve"> HYPERLINK \l _Toc11692 </w:instrText>
      </w:r>
      <w:r>
        <w:rPr>
          <w:rFonts w:hint="eastAsia"/>
          <w:szCs w:val="28"/>
          <w:lang w:eastAsia="zh-CN"/>
        </w:rPr>
        <w:fldChar w:fldCharType="separate"/>
      </w:r>
      <w:r>
        <w:rPr>
          <w:rFonts w:hint="eastAsia"/>
          <w:bCs/>
          <w:szCs w:val="28"/>
          <w:lang w:val="en-US" w:eastAsia="zh-CN"/>
        </w:rPr>
        <w:t>三、网厅操作说明</w:t>
      </w:r>
      <w:r>
        <w:tab/>
      </w:r>
      <w:r>
        <w:fldChar w:fldCharType="begin"/>
      </w:r>
      <w:r>
        <w:instrText xml:space="preserve"> PAGEREF _Toc11692 </w:instrText>
      </w:r>
      <w:r>
        <w:fldChar w:fldCharType="separate"/>
      </w:r>
      <w:r>
        <w:t>11</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_Toc24030 </w:instrText>
      </w:r>
      <w:r>
        <w:rPr>
          <w:rFonts w:hint="eastAsia"/>
          <w:szCs w:val="28"/>
          <w:lang w:eastAsia="zh-CN"/>
        </w:rPr>
        <w:fldChar w:fldCharType="separate"/>
      </w:r>
      <w:r>
        <w:rPr>
          <w:rFonts w:hint="eastAsia"/>
          <w:bCs/>
          <w:szCs w:val="28"/>
          <w:lang w:val="en-US" w:eastAsia="zh-CN"/>
        </w:rPr>
        <w:t>1、账户管理</w:t>
      </w:r>
      <w:r>
        <w:tab/>
      </w:r>
      <w:r>
        <w:fldChar w:fldCharType="begin"/>
      </w:r>
      <w:r>
        <w:instrText xml:space="preserve"> PAGEREF _Toc24030 </w:instrText>
      </w:r>
      <w:r>
        <w:fldChar w:fldCharType="separate"/>
      </w:r>
      <w:r>
        <w:t>11</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_Toc541 </w:instrText>
      </w:r>
      <w:r>
        <w:rPr>
          <w:rFonts w:hint="eastAsia"/>
          <w:szCs w:val="28"/>
          <w:lang w:eastAsia="zh-CN"/>
        </w:rPr>
        <w:fldChar w:fldCharType="separate"/>
      </w:r>
      <w:r>
        <w:rPr>
          <w:rFonts w:hint="eastAsia"/>
          <w:szCs w:val="28"/>
          <w:lang w:val="en-US" w:eastAsia="zh-CN"/>
        </w:rPr>
        <w:t>(1)个人新开户</w:t>
      </w:r>
      <w:r>
        <w:tab/>
      </w:r>
      <w:r>
        <w:fldChar w:fldCharType="begin"/>
      </w:r>
      <w:r>
        <w:instrText xml:space="preserve"> PAGEREF _Toc541 </w:instrText>
      </w:r>
      <w:r>
        <w:fldChar w:fldCharType="separate"/>
      </w:r>
      <w:r>
        <w:t>12</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_Toc23506 </w:instrText>
      </w:r>
      <w:r>
        <w:rPr>
          <w:rFonts w:hint="eastAsia"/>
          <w:szCs w:val="28"/>
          <w:lang w:eastAsia="zh-CN"/>
        </w:rPr>
        <w:fldChar w:fldCharType="separate"/>
      </w:r>
      <w:r>
        <w:rPr>
          <w:rFonts w:hint="eastAsia"/>
          <w:bCs/>
          <w:szCs w:val="28"/>
          <w:lang w:val="en-US" w:eastAsia="zh-CN"/>
        </w:rPr>
        <w:t>(2)个人开户注意事项</w:t>
      </w:r>
      <w:r>
        <w:tab/>
      </w:r>
      <w:r>
        <w:fldChar w:fldCharType="begin"/>
      </w:r>
      <w:r>
        <w:instrText xml:space="preserve"> PAGEREF _Toc23506 </w:instrText>
      </w:r>
      <w:r>
        <w:fldChar w:fldCharType="separate"/>
      </w:r>
      <w:r>
        <w:t>14</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_Toc3210 </w:instrText>
      </w:r>
      <w:r>
        <w:rPr>
          <w:rFonts w:hint="eastAsia"/>
          <w:szCs w:val="28"/>
          <w:lang w:eastAsia="zh-CN"/>
        </w:rPr>
        <w:fldChar w:fldCharType="separate"/>
      </w:r>
      <w:r>
        <w:rPr>
          <w:rFonts w:hint="eastAsia"/>
          <w:bCs/>
          <w:szCs w:val="28"/>
          <w:lang w:val="en-US" w:eastAsia="zh-CN"/>
        </w:rPr>
        <w:t>2、变更业务</w:t>
      </w:r>
      <w:r>
        <w:tab/>
      </w:r>
      <w:r>
        <w:fldChar w:fldCharType="begin"/>
      </w:r>
      <w:r>
        <w:instrText xml:space="preserve"> PAGEREF _Toc3210 </w:instrText>
      </w:r>
      <w:r>
        <w:fldChar w:fldCharType="separate"/>
      </w:r>
      <w:r>
        <w:t>14</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_Toc19785 </w:instrText>
      </w:r>
      <w:r>
        <w:rPr>
          <w:rFonts w:hint="eastAsia"/>
          <w:szCs w:val="28"/>
          <w:lang w:eastAsia="zh-CN"/>
        </w:rPr>
        <w:fldChar w:fldCharType="separate"/>
      </w:r>
      <w:r>
        <w:rPr>
          <w:rFonts w:hint="eastAsia"/>
          <w:bCs/>
          <w:szCs w:val="28"/>
          <w:lang w:val="en-US" w:eastAsia="zh-CN"/>
        </w:rPr>
        <w:t>(1)单位缴存比例变更</w:t>
      </w:r>
      <w:r>
        <w:tab/>
      </w:r>
      <w:r>
        <w:fldChar w:fldCharType="begin"/>
      </w:r>
      <w:r>
        <w:instrText xml:space="preserve"> PAGEREF _Toc19785 </w:instrText>
      </w:r>
      <w:r>
        <w:fldChar w:fldCharType="separate"/>
      </w:r>
      <w:r>
        <w:t>14</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_Toc11526 </w:instrText>
      </w:r>
      <w:r>
        <w:rPr>
          <w:rFonts w:hint="eastAsia"/>
          <w:szCs w:val="28"/>
          <w:lang w:eastAsia="zh-CN"/>
        </w:rPr>
        <w:fldChar w:fldCharType="separate"/>
      </w:r>
      <w:r>
        <w:rPr>
          <w:rFonts w:hint="eastAsia"/>
          <w:bCs/>
          <w:szCs w:val="28"/>
          <w:lang w:val="en-US" w:eastAsia="zh-CN"/>
        </w:rPr>
        <w:t>(2)个人账户封存</w:t>
      </w:r>
      <w:r>
        <w:tab/>
      </w:r>
      <w:r>
        <w:fldChar w:fldCharType="begin"/>
      </w:r>
      <w:r>
        <w:instrText xml:space="preserve"> PAGEREF _Toc11526 </w:instrText>
      </w:r>
      <w:r>
        <w:fldChar w:fldCharType="separate"/>
      </w:r>
      <w:r>
        <w:t>15</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_Toc6094 </w:instrText>
      </w:r>
      <w:r>
        <w:rPr>
          <w:rFonts w:hint="eastAsia"/>
          <w:szCs w:val="28"/>
          <w:lang w:eastAsia="zh-CN"/>
        </w:rPr>
        <w:fldChar w:fldCharType="separate"/>
      </w:r>
      <w:r>
        <w:rPr>
          <w:rFonts w:hint="eastAsia"/>
          <w:bCs/>
          <w:szCs w:val="28"/>
          <w:lang w:val="en-US" w:eastAsia="zh-CN"/>
        </w:rPr>
        <w:t>(3)个人账户启封</w:t>
      </w:r>
      <w:r>
        <w:tab/>
      </w:r>
      <w:r>
        <w:fldChar w:fldCharType="begin"/>
      </w:r>
      <w:r>
        <w:instrText xml:space="preserve"> PAGEREF _Toc6094 </w:instrText>
      </w:r>
      <w:r>
        <w:fldChar w:fldCharType="separate"/>
      </w:r>
      <w:r>
        <w:t>18</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_Toc10668 </w:instrText>
      </w:r>
      <w:r>
        <w:rPr>
          <w:rFonts w:hint="eastAsia"/>
          <w:szCs w:val="28"/>
          <w:lang w:eastAsia="zh-CN"/>
        </w:rPr>
        <w:fldChar w:fldCharType="separate"/>
      </w:r>
      <w:r>
        <w:rPr>
          <w:rFonts w:hint="eastAsia"/>
          <w:bCs/>
          <w:szCs w:val="28"/>
          <w:lang w:val="en-US" w:eastAsia="zh-CN"/>
        </w:rPr>
        <w:t>(4)个人账户转出</w:t>
      </w:r>
      <w:r>
        <w:tab/>
      </w:r>
      <w:r>
        <w:fldChar w:fldCharType="begin"/>
      </w:r>
      <w:r>
        <w:instrText xml:space="preserve"> PAGEREF _Toc10668 </w:instrText>
      </w:r>
      <w:r>
        <w:fldChar w:fldCharType="separate"/>
      </w:r>
      <w:r>
        <w:t>19</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_Toc27873 </w:instrText>
      </w:r>
      <w:r>
        <w:rPr>
          <w:rFonts w:hint="eastAsia"/>
          <w:szCs w:val="28"/>
          <w:lang w:eastAsia="zh-CN"/>
        </w:rPr>
        <w:fldChar w:fldCharType="separate"/>
      </w:r>
      <w:r>
        <w:rPr>
          <w:rFonts w:hint="eastAsia"/>
          <w:bCs/>
          <w:szCs w:val="28"/>
          <w:lang w:val="en-US" w:eastAsia="zh-CN"/>
        </w:rPr>
        <w:t>(5)缴存基数变更</w:t>
      </w:r>
      <w:r>
        <w:tab/>
      </w:r>
      <w:r>
        <w:fldChar w:fldCharType="begin"/>
      </w:r>
      <w:r>
        <w:instrText xml:space="preserve"> PAGEREF _Toc27873 </w:instrText>
      </w:r>
      <w:r>
        <w:fldChar w:fldCharType="separate"/>
      </w:r>
      <w:r>
        <w:t>20</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_Toc10882 </w:instrText>
      </w:r>
      <w:r>
        <w:rPr>
          <w:rFonts w:hint="eastAsia"/>
          <w:szCs w:val="28"/>
          <w:lang w:eastAsia="zh-CN"/>
        </w:rPr>
        <w:fldChar w:fldCharType="separate"/>
      </w:r>
      <w:r>
        <w:rPr>
          <w:rFonts w:hint="eastAsia"/>
          <w:bCs/>
          <w:szCs w:val="28"/>
          <w:lang w:val="en-US" w:eastAsia="zh-CN"/>
        </w:rPr>
        <w:t>(6)个人客户信息修改</w:t>
      </w:r>
      <w:r>
        <w:tab/>
      </w:r>
      <w:r>
        <w:fldChar w:fldCharType="begin"/>
      </w:r>
      <w:r>
        <w:instrText xml:space="preserve"> PAGEREF _Toc10882 </w:instrText>
      </w:r>
      <w:r>
        <w:fldChar w:fldCharType="separate"/>
      </w:r>
      <w:r>
        <w:t>23</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_Toc18133 </w:instrText>
      </w:r>
      <w:r>
        <w:rPr>
          <w:rFonts w:hint="eastAsia"/>
          <w:szCs w:val="28"/>
          <w:lang w:eastAsia="zh-CN"/>
        </w:rPr>
        <w:fldChar w:fldCharType="separate"/>
      </w:r>
      <w:r>
        <w:rPr>
          <w:rFonts w:hint="eastAsia"/>
          <w:bCs/>
          <w:szCs w:val="28"/>
          <w:lang w:val="en-US" w:eastAsia="zh-CN"/>
        </w:rPr>
        <w:t>(7)个人账户合并</w:t>
      </w:r>
      <w:r>
        <w:tab/>
      </w:r>
      <w:r>
        <w:fldChar w:fldCharType="begin"/>
      </w:r>
      <w:r>
        <w:instrText xml:space="preserve"> PAGEREF _Toc18133 </w:instrText>
      </w:r>
      <w:r>
        <w:fldChar w:fldCharType="separate"/>
      </w:r>
      <w:r>
        <w:t>25</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_Toc29033 </w:instrText>
      </w:r>
      <w:r>
        <w:rPr>
          <w:rFonts w:hint="eastAsia"/>
          <w:szCs w:val="28"/>
          <w:lang w:eastAsia="zh-CN"/>
        </w:rPr>
        <w:fldChar w:fldCharType="separate"/>
      </w:r>
      <w:r>
        <w:rPr>
          <w:rFonts w:hint="eastAsia"/>
          <w:bCs/>
          <w:szCs w:val="28"/>
          <w:lang w:val="en-US" w:eastAsia="zh-CN"/>
        </w:rPr>
        <w:t>(8)个人核心要素修改</w:t>
      </w:r>
      <w:r>
        <w:tab/>
      </w:r>
      <w:r>
        <w:fldChar w:fldCharType="begin"/>
      </w:r>
      <w:r>
        <w:instrText xml:space="preserve"> PAGEREF _Toc29033 </w:instrText>
      </w:r>
      <w:r>
        <w:fldChar w:fldCharType="separate"/>
      </w:r>
      <w:r>
        <w:t>25</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_Toc13685 </w:instrText>
      </w:r>
      <w:r>
        <w:rPr>
          <w:rFonts w:hint="eastAsia"/>
          <w:szCs w:val="28"/>
          <w:lang w:eastAsia="zh-CN"/>
        </w:rPr>
        <w:fldChar w:fldCharType="separate"/>
      </w:r>
      <w:r>
        <w:rPr>
          <w:rFonts w:hint="eastAsia"/>
          <w:bCs/>
          <w:szCs w:val="28"/>
          <w:lang w:val="en-US" w:eastAsia="zh-CN"/>
        </w:rPr>
        <w:t>(9)单位信息修改</w:t>
      </w:r>
      <w:r>
        <w:tab/>
      </w:r>
      <w:r>
        <w:fldChar w:fldCharType="begin"/>
      </w:r>
      <w:r>
        <w:instrText xml:space="preserve"> PAGEREF _Toc13685 </w:instrText>
      </w:r>
      <w:r>
        <w:fldChar w:fldCharType="separate"/>
      </w:r>
      <w:r>
        <w:t>26</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_Toc5806 </w:instrText>
      </w:r>
      <w:r>
        <w:rPr>
          <w:rFonts w:hint="eastAsia"/>
          <w:szCs w:val="28"/>
          <w:lang w:eastAsia="zh-CN"/>
        </w:rPr>
        <w:fldChar w:fldCharType="separate"/>
      </w:r>
      <w:r>
        <w:rPr>
          <w:rFonts w:hint="eastAsia"/>
          <w:bCs/>
          <w:szCs w:val="28"/>
          <w:lang w:val="en-US" w:eastAsia="zh-CN"/>
        </w:rPr>
        <w:t>3、汇补缴业务</w:t>
      </w:r>
      <w:r>
        <w:tab/>
      </w:r>
      <w:r>
        <w:fldChar w:fldCharType="begin"/>
      </w:r>
      <w:r>
        <w:instrText xml:space="preserve"> PAGEREF _Toc5806 </w:instrText>
      </w:r>
      <w:r>
        <w:fldChar w:fldCharType="separate"/>
      </w:r>
      <w:r>
        <w:t>26</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_Toc16604 </w:instrText>
      </w:r>
      <w:r>
        <w:rPr>
          <w:rFonts w:hint="eastAsia"/>
          <w:szCs w:val="28"/>
          <w:lang w:eastAsia="zh-CN"/>
        </w:rPr>
        <w:fldChar w:fldCharType="separate"/>
      </w:r>
      <w:r>
        <w:rPr>
          <w:rFonts w:hint="eastAsia"/>
          <w:bCs/>
          <w:szCs w:val="28"/>
          <w:lang w:val="en-US" w:eastAsia="zh-CN"/>
        </w:rPr>
        <w:t>(1)汇缴登记</w:t>
      </w:r>
      <w:r>
        <w:tab/>
      </w:r>
      <w:r>
        <w:fldChar w:fldCharType="begin"/>
      </w:r>
      <w:r>
        <w:instrText xml:space="preserve"> PAGEREF _Toc16604 </w:instrText>
      </w:r>
      <w:r>
        <w:fldChar w:fldCharType="separate"/>
      </w:r>
      <w:r>
        <w:t>26</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_Toc5876 </w:instrText>
      </w:r>
      <w:r>
        <w:rPr>
          <w:rFonts w:hint="eastAsia"/>
          <w:szCs w:val="28"/>
          <w:lang w:eastAsia="zh-CN"/>
        </w:rPr>
        <w:fldChar w:fldCharType="separate"/>
      </w:r>
      <w:r>
        <w:rPr>
          <w:rFonts w:hint="eastAsia"/>
          <w:bCs/>
          <w:szCs w:val="28"/>
          <w:lang w:val="en-US" w:eastAsia="zh-CN"/>
        </w:rPr>
        <w:t>(2)补缴登记</w:t>
      </w:r>
      <w:r>
        <w:tab/>
      </w:r>
      <w:r>
        <w:fldChar w:fldCharType="begin"/>
      </w:r>
      <w:r>
        <w:instrText xml:space="preserve"> PAGEREF _Toc5876 </w:instrText>
      </w:r>
      <w:r>
        <w:fldChar w:fldCharType="separate"/>
      </w:r>
      <w:r>
        <w:t>28</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_Toc7220 </w:instrText>
      </w:r>
      <w:r>
        <w:rPr>
          <w:rFonts w:hint="eastAsia"/>
          <w:szCs w:val="28"/>
          <w:lang w:eastAsia="zh-CN"/>
        </w:rPr>
        <w:fldChar w:fldCharType="separate"/>
      </w:r>
      <w:r>
        <w:rPr>
          <w:rFonts w:hint="eastAsia"/>
          <w:bCs/>
          <w:szCs w:val="28"/>
          <w:lang w:val="en-US" w:eastAsia="zh-CN"/>
        </w:rPr>
        <w:t>(3)汇补缴未入账查询</w:t>
      </w:r>
      <w:r>
        <w:tab/>
      </w:r>
      <w:r>
        <w:fldChar w:fldCharType="begin"/>
      </w:r>
      <w:r>
        <w:instrText xml:space="preserve"> PAGEREF _Toc7220 </w:instrText>
      </w:r>
      <w:r>
        <w:fldChar w:fldCharType="separate"/>
      </w:r>
      <w:r>
        <w:t>28</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_Toc9611 </w:instrText>
      </w:r>
      <w:r>
        <w:rPr>
          <w:rFonts w:hint="eastAsia"/>
          <w:szCs w:val="28"/>
          <w:lang w:eastAsia="zh-CN"/>
        </w:rPr>
        <w:fldChar w:fldCharType="separate"/>
      </w:r>
      <w:r>
        <w:rPr>
          <w:rFonts w:hint="eastAsia"/>
          <w:bCs/>
          <w:szCs w:val="28"/>
          <w:lang w:val="en-US" w:eastAsia="zh-CN"/>
        </w:rPr>
        <w:t>4、账户查询</w:t>
      </w:r>
      <w:r>
        <w:tab/>
      </w:r>
      <w:r>
        <w:fldChar w:fldCharType="begin"/>
      </w:r>
      <w:r>
        <w:instrText xml:space="preserve"> PAGEREF _Toc9611 </w:instrText>
      </w:r>
      <w:r>
        <w:fldChar w:fldCharType="separate"/>
      </w:r>
      <w:r>
        <w:t>29</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_Toc28463 </w:instrText>
      </w:r>
      <w:r>
        <w:rPr>
          <w:rFonts w:hint="eastAsia"/>
          <w:szCs w:val="28"/>
          <w:lang w:eastAsia="zh-CN"/>
        </w:rPr>
        <w:fldChar w:fldCharType="separate"/>
      </w:r>
      <w:r>
        <w:rPr>
          <w:rFonts w:hint="eastAsia"/>
          <w:bCs/>
          <w:szCs w:val="28"/>
          <w:lang w:val="en-US" w:eastAsia="zh-CN"/>
        </w:rPr>
        <w:t>(1)单位基本信息查询</w:t>
      </w:r>
      <w:r>
        <w:tab/>
      </w:r>
      <w:r>
        <w:fldChar w:fldCharType="begin"/>
      </w:r>
      <w:r>
        <w:instrText xml:space="preserve"> PAGEREF _Toc28463 </w:instrText>
      </w:r>
      <w:r>
        <w:fldChar w:fldCharType="separate"/>
      </w:r>
      <w:r>
        <w:t>29</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_Toc3704 </w:instrText>
      </w:r>
      <w:r>
        <w:rPr>
          <w:rFonts w:hint="eastAsia"/>
          <w:szCs w:val="28"/>
          <w:lang w:eastAsia="zh-CN"/>
        </w:rPr>
        <w:fldChar w:fldCharType="separate"/>
      </w:r>
      <w:r>
        <w:rPr>
          <w:rFonts w:hint="eastAsia"/>
          <w:bCs/>
          <w:szCs w:val="28"/>
          <w:lang w:val="en-US" w:eastAsia="zh-CN"/>
        </w:rPr>
        <w:t>(2)单位明细账查询</w:t>
      </w:r>
      <w:r>
        <w:tab/>
      </w:r>
      <w:r>
        <w:fldChar w:fldCharType="begin"/>
      </w:r>
      <w:r>
        <w:instrText xml:space="preserve"> PAGEREF _Toc3704 </w:instrText>
      </w:r>
      <w:r>
        <w:fldChar w:fldCharType="separate"/>
      </w:r>
      <w:r>
        <w:t>30</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_Toc29810 </w:instrText>
      </w:r>
      <w:r>
        <w:rPr>
          <w:rFonts w:hint="eastAsia"/>
          <w:szCs w:val="28"/>
          <w:lang w:eastAsia="zh-CN"/>
        </w:rPr>
        <w:fldChar w:fldCharType="separate"/>
      </w:r>
      <w:r>
        <w:rPr>
          <w:rFonts w:hint="eastAsia"/>
          <w:bCs/>
          <w:szCs w:val="28"/>
          <w:lang w:val="en-US" w:eastAsia="zh-CN"/>
        </w:rPr>
        <w:t>(3)个人信息查询</w:t>
      </w:r>
      <w:r>
        <w:tab/>
      </w:r>
      <w:r>
        <w:fldChar w:fldCharType="begin"/>
      </w:r>
      <w:r>
        <w:instrText xml:space="preserve"> PAGEREF _Toc29810 </w:instrText>
      </w:r>
      <w:r>
        <w:fldChar w:fldCharType="separate"/>
      </w:r>
      <w:r>
        <w:t>30</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_Toc3506 </w:instrText>
      </w:r>
      <w:r>
        <w:rPr>
          <w:rFonts w:hint="eastAsia"/>
          <w:szCs w:val="28"/>
          <w:lang w:eastAsia="zh-CN"/>
        </w:rPr>
        <w:fldChar w:fldCharType="separate"/>
      </w:r>
      <w:r>
        <w:rPr>
          <w:rFonts w:hint="eastAsia"/>
          <w:bCs/>
          <w:szCs w:val="28"/>
          <w:lang w:val="en-US" w:eastAsia="zh-CN"/>
        </w:rPr>
        <w:t>(4)个人明细查询</w:t>
      </w:r>
      <w:r>
        <w:tab/>
      </w:r>
      <w:r>
        <w:fldChar w:fldCharType="begin"/>
      </w:r>
      <w:r>
        <w:instrText xml:space="preserve"> PAGEREF _Toc3506 </w:instrText>
      </w:r>
      <w:r>
        <w:fldChar w:fldCharType="separate"/>
      </w:r>
      <w:r>
        <w:t>31</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_Toc23640 </w:instrText>
      </w:r>
      <w:r>
        <w:rPr>
          <w:rFonts w:hint="eastAsia"/>
          <w:szCs w:val="28"/>
          <w:lang w:eastAsia="zh-CN"/>
        </w:rPr>
        <w:fldChar w:fldCharType="separate"/>
      </w:r>
      <w:r>
        <w:rPr>
          <w:rFonts w:hint="eastAsia"/>
          <w:bCs/>
          <w:szCs w:val="28"/>
          <w:lang w:val="en-US" w:eastAsia="zh-CN"/>
        </w:rPr>
        <w:t>(5)个人明细查询</w:t>
      </w:r>
      <w:r>
        <w:tab/>
      </w:r>
      <w:r>
        <w:fldChar w:fldCharType="begin"/>
      </w:r>
      <w:r>
        <w:instrText xml:space="preserve"> PAGEREF _Toc23640 </w:instrText>
      </w:r>
      <w:r>
        <w:fldChar w:fldCharType="separate"/>
      </w:r>
      <w:r>
        <w:t>32</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_Toc28007 </w:instrText>
      </w:r>
      <w:r>
        <w:rPr>
          <w:rFonts w:hint="eastAsia"/>
          <w:szCs w:val="28"/>
          <w:lang w:eastAsia="zh-CN"/>
        </w:rPr>
        <w:fldChar w:fldCharType="separate"/>
      </w:r>
      <w:r>
        <w:rPr>
          <w:rFonts w:hint="eastAsia"/>
          <w:bCs/>
          <w:szCs w:val="28"/>
          <w:lang w:val="en-US" w:eastAsia="zh-CN"/>
        </w:rPr>
        <w:t>(6)暂存款明细查询</w:t>
      </w:r>
      <w:r>
        <w:tab/>
      </w:r>
      <w:r>
        <w:fldChar w:fldCharType="begin"/>
      </w:r>
      <w:r>
        <w:instrText xml:space="preserve"> PAGEREF _Toc28007 </w:instrText>
      </w:r>
      <w:r>
        <w:fldChar w:fldCharType="separate"/>
      </w:r>
      <w:r>
        <w:t>32</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_Toc7849 </w:instrText>
      </w:r>
      <w:r>
        <w:rPr>
          <w:rFonts w:hint="eastAsia"/>
          <w:szCs w:val="28"/>
          <w:lang w:eastAsia="zh-CN"/>
        </w:rPr>
        <w:fldChar w:fldCharType="separate"/>
      </w:r>
      <w:r>
        <w:rPr>
          <w:rFonts w:hint="eastAsia"/>
          <w:bCs/>
          <w:szCs w:val="28"/>
          <w:lang w:val="en-US" w:eastAsia="zh-CN"/>
        </w:rPr>
        <w:t>(7)年度个人对账</w:t>
      </w:r>
      <w:r>
        <w:tab/>
      </w:r>
      <w:r>
        <w:fldChar w:fldCharType="begin"/>
      </w:r>
      <w:r>
        <w:instrText xml:space="preserve"> PAGEREF _Toc7849 </w:instrText>
      </w:r>
      <w:r>
        <w:fldChar w:fldCharType="separate"/>
      </w:r>
      <w:r>
        <w:t>33</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_Toc2883 </w:instrText>
      </w:r>
      <w:r>
        <w:rPr>
          <w:rFonts w:hint="eastAsia"/>
          <w:szCs w:val="28"/>
          <w:lang w:eastAsia="zh-CN"/>
        </w:rPr>
        <w:fldChar w:fldCharType="separate"/>
      </w:r>
      <w:r>
        <w:rPr>
          <w:rFonts w:hint="eastAsia"/>
          <w:bCs/>
          <w:szCs w:val="28"/>
          <w:lang w:val="en-US" w:eastAsia="zh-CN"/>
        </w:rPr>
        <w:t>(8)汇缴清册查询</w:t>
      </w:r>
      <w:r>
        <w:tab/>
      </w:r>
      <w:r>
        <w:fldChar w:fldCharType="begin"/>
      </w:r>
      <w:r>
        <w:instrText xml:space="preserve"> PAGEREF _Toc2883 </w:instrText>
      </w:r>
      <w:r>
        <w:fldChar w:fldCharType="separate"/>
      </w:r>
      <w:r>
        <w:t>33</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_Toc31554 </w:instrText>
      </w:r>
      <w:r>
        <w:rPr>
          <w:rFonts w:hint="eastAsia"/>
          <w:szCs w:val="28"/>
          <w:lang w:eastAsia="zh-CN"/>
        </w:rPr>
        <w:fldChar w:fldCharType="separate"/>
      </w:r>
      <w:r>
        <w:rPr>
          <w:rFonts w:hint="eastAsia"/>
          <w:bCs/>
          <w:szCs w:val="28"/>
          <w:lang w:val="en-US" w:eastAsia="zh-CN"/>
        </w:rPr>
        <w:t>5、变更查询</w:t>
      </w:r>
      <w:r>
        <w:tab/>
      </w:r>
      <w:r>
        <w:fldChar w:fldCharType="begin"/>
      </w:r>
      <w:r>
        <w:instrText xml:space="preserve"> PAGEREF _Toc31554 </w:instrText>
      </w:r>
      <w:r>
        <w:fldChar w:fldCharType="separate"/>
      </w:r>
      <w:r>
        <w:t>33</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_Toc9487 </w:instrText>
      </w:r>
      <w:r>
        <w:rPr>
          <w:rFonts w:hint="eastAsia"/>
          <w:szCs w:val="28"/>
          <w:lang w:eastAsia="zh-CN"/>
        </w:rPr>
        <w:fldChar w:fldCharType="separate"/>
      </w:r>
      <w:r>
        <w:rPr>
          <w:rFonts w:hint="eastAsia"/>
          <w:bCs/>
          <w:szCs w:val="28"/>
          <w:lang w:val="en-US" w:eastAsia="zh-CN"/>
        </w:rPr>
        <w:t>(1)单位缴存比例变更查询</w:t>
      </w:r>
      <w:r>
        <w:tab/>
      </w:r>
      <w:r>
        <w:fldChar w:fldCharType="begin"/>
      </w:r>
      <w:r>
        <w:instrText xml:space="preserve"> PAGEREF _Toc9487 </w:instrText>
      </w:r>
      <w:r>
        <w:fldChar w:fldCharType="separate"/>
      </w:r>
      <w:r>
        <w:t>33</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_Toc10430 </w:instrText>
      </w:r>
      <w:r>
        <w:rPr>
          <w:rFonts w:hint="eastAsia"/>
          <w:szCs w:val="28"/>
          <w:lang w:eastAsia="zh-CN"/>
        </w:rPr>
        <w:fldChar w:fldCharType="separate"/>
      </w:r>
      <w:r>
        <w:rPr>
          <w:rFonts w:hint="eastAsia"/>
          <w:bCs/>
          <w:szCs w:val="28"/>
          <w:lang w:val="en-US" w:eastAsia="zh-CN"/>
        </w:rPr>
        <w:t>(2)个人缴存状态变更查询</w:t>
      </w:r>
      <w:r>
        <w:tab/>
      </w:r>
      <w:r>
        <w:fldChar w:fldCharType="begin"/>
      </w:r>
      <w:r>
        <w:instrText xml:space="preserve"> PAGEREF _Toc10430 </w:instrText>
      </w:r>
      <w:r>
        <w:fldChar w:fldCharType="separate"/>
      </w:r>
      <w:r>
        <w:t>33</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_Toc3871 </w:instrText>
      </w:r>
      <w:r>
        <w:rPr>
          <w:rFonts w:hint="eastAsia"/>
          <w:szCs w:val="28"/>
          <w:lang w:eastAsia="zh-CN"/>
        </w:rPr>
        <w:fldChar w:fldCharType="separate"/>
      </w:r>
      <w:r>
        <w:rPr>
          <w:rFonts w:hint="eastAsia"/>
          <w:bCs/>
          <w:szCs w:val="28"/>
          <w:lang w:val="en-US" w:eastAsia="zh-CN"/>
        </w:rPr>
        <w:t>(3)个人缴存基数变更查询</w:t>
      </w:r>
      <w:r>
        <w:tab/>
      </w:r>
      <w:r>
        <w:fldChar w:fldCharType="begin"/>
      </w:r>
      <w:r>
        <w:instrText xml:space="preserve"> PAGEREF _Toc3871 </w:instrText>
      </w:r>
      <w:r>
        <w:fldChar w:fldCharType="separate"/>
      </w:r>
      <w:r>
        <w:t>34</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_Toc27038 </w:instrText>
      </w:r>
      <w:r>
        <w:rPr>
          <w:rFonts w:hint="eastAsia"/>
          <w:szCs w:val="28"/>
          <w:lang w:eastAsia="zh-CN"/>
        </w:rPr>
        <w:fldChar w:fldCharType="separate"/>
      </w:r>
      <w:r>
        <w:rPr>
          <w:rFonts w:hint="eastAsia"/>
          <w:bCs/>
          <w:szCs w:val="28"/>
          <w:lang w:val="en-US" w:eastAsia="zh-CN"/>
        </w:rPr>
        <w:t>(4)个人账户转移查询</w:t>
      </w:r>
      <w:r>
        <w:tab/>
      </w:r>
      <w:r>
        <w:fldChar w:fldCharType="begin"/>
      </w:r>
      <w:r>
        <w:instrText xml:space="preserve"> PAGEREF _Toc27038 </w:instrText>
      </w:r>
      <w:r>
        <w:fldChar w:fldCharType="separate"/>
      </w:r>
      <w:r>
        <w:t>35</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_Toc19310 </w:instrText>
      </w:r>
      <w:r>
        <w:rPr>
          <w:rFonts w:hint="eastAsia"/>
          <w:szCs w:val="28"/>
          <w:lang w:eastAsia="zh-CN"/>
        </w:rPr>
        <w:fldChar w:fldCharType="separate"/>
      </w:r>
      <w:r>
        <w:rPr>
          <w:rFonts w:hint="eastAsia"/>
          <w:bCs/>
          <w:szCs w:val="28"/>
          <w:lang w:val="en-US" w:eastAsia="zh-CN"/>
        </w:rPr>
        <w:t>(5)客户信息修改记录查询</w:t>
      </w:r>
      <w:r>
        <w:tab/>
      </w:r>
      <w:r>
        <w:fldChar w:fldCharType="begin"/>
      </w:r>
      <w:r>
        <w:instrText xml:space="preserve"> PAGEREF _Toc19310 </w:instrText>
      </w:r>
      <w:r>
        <w:fldChar w:fldCharType="separate"/>
      </w:r>
      <w:r>
        <w:t>35</w:t>
      </w:r>
      <w:r>
        <w:fldChar w:fldCharType="end"/>
      </w:r>
      <w:r>
        <w:rPr>
          <w:rFonts w:hint="eastAsia"/>
          <w:szCs w:val="28"/>
          <w:lang w:eastAsia="zh-CN"/>
        </w:rPr>
        <w:fldChar w:fldCharType="end"/>
      </w:r>
    </w:p>
    <w:p>
      <w:pPr>
        <w:pStyle w:val="3"/>
        <w:tabs>
          <w:tab w:val="right" w:leader="dot" w:pos="8306"/>
        </w:tabs>
      </w:pPr>
      <w:r>
        <w:rPr>
          <w:rFonts w:hint="eastAsia"/>
          <w:szCs w:val="28"/>
          <w:lang w:eastAsia="zh-CN"/>
        </w:rPr>
        <w:fldChar w:fldCharType="begin"/>
      </w:r>
      <w:r>
        <w:rPr>
          <w:rFonts w:hint="eastAsia"/>
          <w:szCs w:val="28"/>
          <w:lang w:eastAsia="zh-CN"/>
        </w:rPr>
        <w:instrText xml:space="preserve"> HYPERLINK \l _Toc17286 </w:instrText>
      </w:r>
      <w:r>
        <w:rPr>
          <w:rFonts w:hint="eastAsia"/>
          <w:szCs w:val="28"/>
          <w:lang w:eastAsia="zh-CN"/>
        </w:rPr>
        <w:fldChar w:fldCharType="separate"/>
      </w:r>
      <w:r>
        <w:rPr>
          <w:rFonts w:hint="eastAsia"/>
          <w:bCs/>
          <w:szCs w:val="28"/>
          <w:lang w:val="en-US" w:eastAsia="zh-CN"/>
        </w:rPr>
        <w:t>(6)个人账户合并查询</w:t>
      </w:r>
      <w:r>
        <w:tab/>
      </w:r>
      <w:r>
        <w:fldChar w:fldCharType="begin"/>
      </w:r>
      <w:r>
        <w:instrText xml:space="preserve"> PAGEREF _Toc17286 </w:instrText>
      </w:r>
      <w:r>
        <w:fldChar w:fldCharType="separate"/>
      </w:r>
      <w:r>
        <w:t>35</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_Toc28247 </w:instrText>
      </w:r>
      <w:r>
        <w:rPr>
          <w:rFonts w:hint="eastAsia"/>
          <w:szCs w:val="28"/>
          <w:lang w:eastAsia="zh-CN"/>
        </w:rPr>
        <w:fldChar w:fldCharType="separate"/>
      </w:r>
      <w:r>
        <w:rPr>
          <w:rFonts w:hint="eastAsia"/>
          <w:bCs/>
          <w:szCs w:val="28"/>
          <w:lang w:val="en-US" w:eastAsia="zh-CN"/>
        </w:rPr>
        <w:t>6、托管、缓缴申请、单位销户</w:t>
      </w:r>
      <w:r>
        <w:tab/>
      </w:r>
      <w:r>
        <w:fldChar w:fldCharType="begin"/>
      </w:r>
      <w:r>
        <w:instrText xml:space="preserve"> PAGEREF _Toc28247 </w:instrText>
      </w:r>
      <w:r>
        <w:fldChar w:fldCharType="separate"/>
      </w:r>
      <w:r>
        <w:t>36</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_Toc12678 </w:instrText>
      </w:r>
      <w:r>
        <w:rPr>
          <w:rFonts w:hint="eastAsia"/>
          <w:szCs w:val="28"/>
          <w:lang w:eastAsia="zh-CN"/>
        </w:rPr>
        <w:fldChar w:fldCharType="separate"/>
      </w:r>
      <w:r>
        <w:rPr>
          <w:rFonts w:hint="eastAsia"/>
          <w:bCs/>
          <w:szCs w:val="28"/>
          <w:lang w:val="en-US" w:eastAsia="zh-CN"/>
        </w:rPr>
        <w:t>7、公积金缴交查询</w:t>
      </w:r>
      <w:r>
        <w:tab/>
      </w:r>
      <w:r>
        <w:fldChar w:fldCharType="begin"/>
      </w:r>
      <w:r>
        <w:instrText xml:space="preserve"> PAGEREF _Toc12678 </w:instrText>
      </w:r>
      <w:r>
        <w:fldChar w:fldCharType="separate"/>
      </w:r>
      <w:r>
        <w:t>36</w:t>
      </w:r>
      <w:r>
        <w:fldChar w:fldCharType="end"/>
      </w:r>
      <w:r>
        <w:rPr>
          <w:rFonts w:hint="eastAsia"/>
          <w:szCs w:val="28"/>
          <w:lang w:eastAsia="zh-CN"/>
        </w:rPr>
        <w:fldChar w:fldCharType="end"/>
      </w:r>
    </w:p>
    <w:p>
      <w:pPr>
        <w:pStyle w:val="7"/>
        <w:tabs>
          <w:tab w:val="right" w:leader="dot" w:pos="8306"/>
        </w:tabs>
      </w:pPr>
      <w:r>
        <w:rPr>
          <w:rFonts w:hint="eastAsia"/>
          <w:szCs w:val="28"/>
          <w:lang w:eastAsia="zh-CN"/>
        </w:rPr>
        <w:fldChar w:fldCharType="begin"/>
      </w:r>
      <w:r>
        <w:rPr>
          <w:rFonts w:hint="eastAsia"/>
          <w:szCs w:val="28"/>
          <w:lang w:eastAsia="zh-CN"/>
        </w:rPr>
        <w:instrText xml:space="preserve"> HYPERLINK \l _Toc26183 </w:instrText>
      </w:r>
      <w:r>
        <w:rPr>
          <w:rFonts w:hint="eastAsia"/>
          <w:szCs w:val="28"/>
          <w:lang w:eastAsia="zh-CN"/>
        </w:rPr>
        <w:fldChar w:fldCharType="separate"/>
      </w:r>
      <w:r>
        <w:rPr>
          <w:rFonts w:hint="eastAsia"/>
          <w:bCs/>
          <w:szCs w:val="28"/>
          <w:lang w:val="en-US" w:eastAsia="zh-CN"/>
        </w:rPr>
        <w:t>8、交易结果查询</w:t>
      </w:r>
      <w:r>
        <w:tab/>
      </w:r>
      <w:r>
        <w:fldChar w:fldCharType="begin"/>
      </w:r>
      <w:r>
        <w:instrText xml:space="preserve"> PAGEREF _Toc26183 </w:instrText>
      </w:r>
      <w:r>
        <w:fldChar w:fldCharType="separate"/>
      </w:r>
      <w:r>
        <w:t>36</w:t>
      </w:r>
      <w:r>
        <w:fldChar w:fldCharType="end"/>
      </w:r>
      <w:r>
        <w:rPr>
          <w:rFonts w:hint="eastAsia"/>
          <w:szCs w:val="28"/>
          <w:lang w:eastAsia="zh-CN"/>
        </w:rPr>
        <w:fldChar w:fldCharType="end"/>
      </w:r>
    </w:p>
    <w:p>
      <w:pPr>
        <w:rPr>
          <w:rFonts w:hint="eastAsia"/>
          <w:lang w:eastAsia="zh-CN"/>
        </w:rPr>
        <w:sectPr>
          <w:headerReference r:id="rId3" w:type="default"/>
          <w:footerReference r:id="rId4" w:type="default"/>
          <w:pgSz w:w="11906" w:h="16838"/>
          <w:pgMar w:top="1440" w:right="1800" w:bottom="1440" w:left="1800" w:header="851" w:footer="992" w:gutter="0"/>
          <w:cols w:space="0" w:num="1"/>
          <w:rtlGutter w:val="0"/>
          <w:docGrid w:type="lines" w:linePitch="465" w:charSpace="0"/>
        </w:sectPr>
      </w:pPr>
      <w:r>
        <w:rPr>
          <w:rFonts w:hint="eastAsia"/>
          <w:szCs w:val="28"/>
          <w:lang w:eastAsia="zh-CN"/>
        </w:rPr>
        <w:fldChar w:fldCharType="end"/>
      </w:r>
    </w:p>
    <w:p>
      <w:pPr>
        <w:rPr>
          <w:rFonts w:hint="eastAsia"/>
          <w:lang w:eastAsia="zh-CN"/>
        </w:rPr>
      </w:pPr>
    </w:p>
    <w:p>
      <w:pPr>
        <w:jc w:val="center"/>
        <w:outlineLvl w:val="0"/>
        <w:rPr>
          <w:rFonts w:hint="eastAsia" w:asciiTheme="majorEastAsia" w:hAnsiTheme="majorEastAsia" w:eastAsiaTheme="majorEastAsia" w:cstheme="majorEastAsia"/>
          <w:b/>
          <w:bCs/>
          <w:sz w:val="32"/>
          <w:szCs w:val="32"/>
          <w:lang w:eastAsia="zh-CN"/>
        </w:rPr>
      </w:pPr>
      <w:bookmarkStart w:id="0" w:name="_Toc3215"/>
      <w:bookmarkStart w:id="1" w:name="_Toc23593"/>
      <w:r>
        <w:rPr>
          <w:rFonts w:hint="eastAsia" w:asciiTheme="majorEastAsia" w:hAnsiTheme="majorEastAsia" w:eastAsiaTheme="majorEastAsia" w:cstheme="majorEastAsia"/>
          <w:b/>
          <w:bCs/>
          <w:sz w:val="32"/>
          <w:szCs w:val="32"/>
          <w:lang w:eastAsia="zh-CN"/>
        </w:rPr>
        <w:t>前   言</w:t>
      </w:r>
      <w:bookmarkEnd w:id="0"/>
      <w:bookmarkEnd w:id="1"/>
    </w:p>
    <w:p>
      <w:pPr>
        <w:jc w:val="center"/>
        <w:rPr>
          <w:rFonts w:hint="eastAsia" w:asciiTheme="majorEastAsia" w:hAnsiTheme="majorEastAsia" w:eastAsiaTheme="majorEastAsia" w:cstheme="majorEastAsia"/>
          <w:sz w:val="28"/>
          <w:szCs w:val="28"/>
          <w:lang w:eastAsia="zh-CN"/>
        </w:rPr>
      </w:pPr>
    </w:p>
    <w:p>
      <w:pPr>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六安市住房公积金网于</w:t>
      </w:r>
      <w:r>
        <w:rPr>
          <w:rFonts w:hint="eastAsia" w:asciiTheme="majorEastAsia" w:hAnsiTheme="majorEastAsia" w:eastAsiaTheme="majorEastAsia" w:cstheme="majorEastAsia"/>
          <w:sz w:val="28"/>
          <w:szCs w:val="28"/>
          <w:lang w:val="en-US" w:eastAsia="zh-CN"/>
        </w:rPr>
        <w:t>2007年建成对外开放，</w:t>
      </w:r>
      <w:r>
        <w:rPr>
          <w:rFonts w:hint="eastAsia" w:asciiTheme="majorEastAsia" w:hAnsiTheme="majorEastAsia" w:eastAsiaTheme="majorEastAsia" w:cstheme="majorEastAsia"/>
          <w:sz w:val="28"/>
          <w:szCs w:val="28"/>
          <w:lang w:eastAsia="zh-CN"/>
        </w:rPr>
        <w:t>为六安市住房公积金管理中心缴存单位和职工提供公积金网上对账、政策指南、政务信息公开等内容。20</w:t>
      </w:r>
      <w:r>
        <w:rPr>
          <w:rFonts w:hint="eastAsia" w:asciiTheme="majorEastAsia" w:hAnsiTheme="majorEastAsia" w:eastAsiaTheme="majorEastAsia" w:cstheme="majorEastAsia"/>
          <w:sz w:val="28"/>
          <w:szCs w:val="28"/>
          <w:lang w:val="en-US" w:eastAsia="zh-CN"/>
        </w:rPr>
        <w:t>11</w:t>
      </w:r>
      <w:r>
        <w:rPr>
          <w:rFonts w:hint="eastAsia" w:asciiTheme="majorEastAsia" w:hAnsiTheme="majorEastAsia" w:eastAsiaTheme="majorEastAsia" w:cstheme="majorEastAsia"/>
          <w:sz w:val="28"/>
          <w:szCs w:val="28"/>
          <w:lang w:eastAsia="zh-CN"/>
        </w:rPr>
        <w:t>年1</w:t>
      </w:r>
      <w:r>
        <w:rPr>
          <w:rFonts w:hint="eastAsia" w:asciiTheme="majorEastAsia" w:hAnsiTheme="majorEastAsia" w:eastAsiaTheme="majorEastAsia" w:cstheme="majorEastAsia"/>
          <w:sz w:val="28"/>
          <w:szCs w:val="28"/>
          <w:lang w:val="en-US" w:eastAsia="zh-CN"/>
        </w:rPr>
        <w:t>1</w:t>
      </w:r>
      <w:r>
        <w:rPr>
          <w:rFonts w:hint="eastAsia" w:asciiTheme="majorEastAsia" w:hAnsiTheme="majorEastAsia" w:eastAsiaTheme="majorEastAsia" w:cstheme="majorEastAsia"/>
          <w:sz w:val="28"/>
          <w:szCs w:val="28"/>
          <w:lang w:eastAsia="zh-CN"/>
        </w:rPr>
        <w:t>月改版后加入了公积金查询、签约楼盘查询、贷款计算器等功能，</w:t>
      </w:r>
      <w:r>
        <w:rPr>
          <w:rFonts w:hint="eastAsia" w:asciiTheme="majorEastAsia" w:hAnsiTheme="majorEastAsia" w:eastAsiaTheme="majorEastAsia" w:cstheme="majorEastAsia"/>
          <w:sz w:val="28"/>
          <w:szCs w:val="28"/>
          <w:lang w:val="en-US" w:eastAsia="zh-CN"/>
        </w:rPr>
        <w:t>2017年10月加入六安市政府网站集约化，进行了第二次改版，此次改版实现市政府网站集约化管理，提高了中心网站的安全性和稳定性；实现了安徽省政务服务网统一入口登录，为实现“一门、一网、一次”打下坚守的基础。</w:t>
      </w:r>
    </w:p>
    <w:p>
      <w:pPr>
        <w:ind w:firstLine="560"/>
        <w:jc w:val="lef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为了向单位客户提供更优质便捷的服务，我中心于</w:t>
      </w:r>
      <w:r>
        <w:rPr>
          <w:rFonts w:hint="eastAsia" w:asciiTheme="majorEastAsia" w:hAnsiTheme="majorEastAsia" w:eastAsiaTheme="majorEastAsia" w:cstheme="majorEastAsia"/>
          <w:sz w:val="28"/>
          <w:szCs w:val="28"/>
          <w:lang w:val="en-US" w:eastAsia="zh-CN"/>
        </w:rPr>
        <w:t>2017</w:t>
      </w:r>
      <w:r>
        <w:rPr>
          <w:rFonts w:hint="eastAsia" w:asciiTheme="majorEastAsia" w:hAnsiTheme="majorEastAsia" w:eastAsiaTheme="majorEastAsia" w:cstheme="majorEastAsia"/>
          <w:sz w:val="28"/>
          <w:szCs w:val="28"/>
          <w:lang w:eastAsia="zh-CN"/>
        </w:rPr>
        <w:t>年年底启动六安市住房公积金综合服务平台建设工作，经过近一年的时间开发测试，201</w:t>
      </w:r>
      <w:r>
        <w:rPr>
          <w:rFonts w:hint="eastAsia" w:asciiTheme="majorEastAsia" w:hAnsiTheme="majorEastAsia" w:eastAsiaTheme="majorEastAsia" w:cstheme="majorEastAsia"/>
          <w:sz w:val="28"/>
          <w:szCs w:val="28"/>
          <w:lang w:val="en-US" w:eastAsia="zh-CN"/>
        </w:rPr>
        <w:t>8</w:t>
      </w:r>
      <w:r>
        <w:rPr>
          <w:rFonts w:hint="eastAsia" w:asciiTheme="majorEastAsia" w:hAnsiTheme="majorEastAsia" w:eastAsiaTheme="majorEastAsia" w:cstheme="majorEastAsia"/>
          <w:sz w:val="28"/>
          <w:szCs w:val="28"/>
          <w:lang w:eastAsia="zh-CN"/>
        </w:rPr>
        <w:t>年1</w:t>
      </w: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lang w:eastAsia="zh-CN"/>
        </w:rPr>
        <w:t>月正式对外推出。六安公积金单位网上业务主要包括职工开户、封存、启封、汇缴核定、基数调整等业务功能，通过该系统，单位足不出户就能为职工申报办理相关缴存业务。希望网上业务系统的开通，能够给单位用户办理公积金业务提供更多的方便，同时欢迎广大单位和职工提出宝贵的意见与建议，让我们的公积金网上业务更好地于服务大家。</w:t>
      </w:r>
    </w:p>
    <w:p>
      <w:pPr>
        <w:ind w:firstLine="560"/>
        <w:jc w:val="left"/>
        <w:rPr>
          <w:rFonts w:hint="eastAsia" w:asciiTheme="majorEastAsia" w:hAnsiTheme="majorEastAsia" w:eastAsiaTheme="majorEastAsia" w:cstheme="majorEastAsia"/>
          <w:sz w:val="28"/>
          <w:szCs w:val="28"/>
          <w:lang w:eastAsia="zh-CN"/>
        </w:rPr>
      </w:pPr>
    </w:p>
    <w:p>
      <w:pPr>
        <w:ind w:firstLine="560"/>
        <w:jc w:val="left"/>
        <w:rPr>
          <w:rFonts w:hint="eastAsia" w:asciiTheme="majorEastAsia" w:hAnsiTheme="majorEastAsia" w:eastAsiaTheme="majorEastAsia" w:cstheme="majorEastAsia"/>
          <w:sz w:val="28"/>
          <w:szCs w:val="28"/>
          <w:lang w:eastAsia="zh-CN"/>
        </w:rPr>
      </w:pPr>
    </w:p>
    <w:p>
      <w:pPr>
        <w:ind w:firstLine="560"/>
        <w:jc w:val="left"/>
        <w:rPr>
          <w:rFonts w:hint="eastAsia" w:asciiTheme="majorEastAsia" w:hAnsiTheme="majorEastAsia" w:eastAsiaTheme="majorEastAsia" w:cstheme="majorEastAsia"/>
          <w:sz w:val="28"/>
          <w:szCs w:val="28"/>
          <w:lang w:eastAsia="zh-CN"/>
        </w:rPr>
      </w:pPr>
    </w:p>
    <w:p>
      <w:pPr>
        <w:ind w:firstLine="560"/>
        <w:jc w:val="left"/>
        <w:rPr>
          <w:rFonts w:hint="eastAsia" w:asciiTheme="majorEastAsia" w:hAnsiTheme="majorEastAsia" w:eastAsiaTheme="majorEastAsia" w:cstheme="majorEastAsia"/>
          <w:sz w:val="28"/>
          <w:szCs w:val="28"/>
          <w:lang w:eastAsia="zh-CN"/>
        </w:rPr>
      </w:pPr>
    </w:p>
    <w:p>
      <w:pPr>
        <w:ind w:firstLine="560"/>
        <w:jc w:val="left"/>
        <w:rPr>
          <w:rFonts w:hint="eastAsia" w:asciiTheme="majorEastAsia" w:hAnsiTheme="majorEastAsia" w:eastAsiaTheme="majorEastAsia" w:cstheme="majorEastAsia"/>
          <w:sz w:val="28"/>
          <w:szCs w:val="28"/>
          <w:lang w:eastAsia="zh-CN"/>
        </w:rPr>
      </w:pPr>
    </w:p>
    <w:p>
      <w:pPr>
        <w:wordWrap w:val="0"/>
        <w:ind w:firstLine="560"/>
        <w:jc w:val="righ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 xml:space="preserve">六安市住房公积金管理中心  </w:t>
      </w:r>
    </w:p>
    <w:p>
      <w:pPr>
        <w:wordWrap w:val="0"/>
        <w:ind w:firstLine="560"/>
        <w:jc w:val="righ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 xml:space="preserve">2018年11月       </w:t>
      </w: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br w:type="page"/>
      </w:r>
    </w:p>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643" w:firstLineChars="200"/>
        <w:textAlignment w:val="auto"/>
        <w:outlineLvl w:val="0"/>
        <w:rPr>
          <w:rFonts w:hint="eastAsia"/>
          <w:sz w:val="32"/>
          <w:szCs w:val="20"/>
          <w:lang w:eastAsia="zh-CN"/>
        </w:rPr>
      </w:pPr>
      <w:bookmarkStart w:id="2" w:name="_Toc27409"/>
      <w:bookmarkStart w:id="3" w:name="_Toc22899"/>
      <w:r>
        <w:rPr>
          <w:rFonts w:hint="eastAsia"/>
          <w:sz w:val="32"/>
          <w:szCs w:val="20"/>
          <w:lang w:eastAsia="zh-CN"/>
        </w:rPr>
        <w:t>一、法人用户注册说明</w:t>
      </w:r>
      <w:bookmarkEnd w:id="2"/>
      <w:bookmarkEnd w:id="3"/>
    </w:p>
    <w:p>
      <w:pPr>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eastAsia="zh-CN"/>
        </w:rPr>
      </w:pPr>
      <w:r>
        <w:rPr>
          <w:rFonts w:hint="eastAsia"/>
          <w:sz w:val="28"/>
          <w:szCs w:val="28"/>
          <w:lang w:eastAsia="zh-CN"/>
        </w:rPr>
        <w:t>为实现安徽省政务服务“一次认证、全网通行”、实现与安徽省政务服务平台的统一身份认证和统一入口管理，我中心住房公积金网上业务系统的单位用户统一使用安徽省政务服务网法人用户账号，安徽省政务服务网法人用户账号注册流程如下：</w:t>
      </w:r>
    </w:p>
    <w:p>
      <w:pPr>
        <w:ind w:firstLine="562" w:firstLineChars="200"/>
        <w:outlineLvl w:val="1"/>
        <w:rPr>
          <w:rFonts w:hint="eastAsia"/>
          <w:b/>
          <w:bCs/>
          <w:sz w:val="28"/>
          <w:szCs w:val="28"/>
          <w:lang w:eastAsia="zh-CN"/>
        </w:rPr>
      </w:pPr>
      <w:bookmarkStart w:id="4" w:name="_Toc3148"/>
      <w:r>
        <w:rPr>
          <w:rFonts w:hint="eastAsia"/>
          <w:b/>
          <w:bCs/>
          <w:sz w:val="28"/>
          <w:szCs w:val="28"/>
          <w:lang w:val="en-US" w:eastAsia="zh-CN"/>
        </w:rPr>
        <w:t>1、</w:t>
      </w:r>
      <w:r>
        <w:rPr>
          <w:rFonts w:hint="eastAsia"/>
          <w:b/>
          <w:bCs/>
          <w:sz w:val="28"/>
          <w:szCs w:val="28"/>
          <w:lang w:eastAsia="zh-CN"/>
        </w:rPr>
        <w:t>需要准备的资料</w:t>
      </w:r>
      <w:bookmarkEnd w:id="4"/>
    </w:p>
    <w:p>
      <w:pPr>
        <w:ind w:firstLine="562" w:firstLineChars="200"/>
        <w:rPr>
          <w:rFonts w:hint="eastAsia"/>
          <w:sz w:val="28"/>
          <w:szCs w:val="28"/>
          <w:lang w:eastAsia="zh-CN"/>
        </w:rPr>
      </w:pPr>
      <w:r>
        <w:rPr>
          <w:rFonts w:hint="eastAsia"/>
          <w:b/>
          <w:bCs/>
          <w:sz w:val="28"/>
          <w:szCs w:val="28"/>
          <w:lang w:eastAsia="zh-CN"/>
        </w:rPr>
        <w:t>法人身份证</w:t>
      </w:r>
      <w:r>
        <w:rPr>
          <w:rFonts w:hint="eastAsia"/>
          <w:sz w:val="28"/>
          <w:szCs w:val="28"/>
          <w:lang w:eastAsia="zh-CN"/>
        </w:rPr>
        <w:t>扫描件（正反面）、</w:t>
      </w:r>
      <w:r>
        <w:rPr>
          <w:rFonts w:hint="eastAsia"/>
          <w:b/>
          <w:bCs/>
          <w:sz w:val="28"/>
          <w:szCs w:val="28"/>
          <w:lang w:eastAsia="zh-CN"/>
        </w:rPr>
        <w:t>单位有效证件</w:t>
      </w:r>
      <w:r>
        <w:rPr>
          <w:rFonts w:hint="eastAsia"/>
          <w:sz w:val="28"/>
          <w:szCs w:val="28"/>
          <w:lang w:eastAsia="zh-CN"/>
        </w:rPr>
        <w:t>扫描件（营业执照或统一社会代码证、或包含上述证件号码的证书如事业单位法人证书）、</w:t>
      </w:r>
      <w:r>
        <w:rPr>
          <w:rFonts w:hint="eastAsia"/>
          <w:b/>
          <w:bCs/>
          <w:sz w:val="28"/>
          <w:szCs w:val="28"/>
          <w:lang w:eastAsia="zh-CN"/>
        </w:rPr>
        <w:t>法人手机</w:t>
      </w:r>
      <w:r>
        <w:rPr>
          <w:rFonts w:hint="eastAsia"/>
          <w:sz w:val="28"/>
          <w:szCs w:val="28"/>
          <w:lang w:eastAsia="zh-CN"/>
        </w:rPr>
        <w:t>（用于接收政务服务网验证码）。</w:t>
      </w:r>
    </w:p>
    <w:p>
      <w:pPr>
        <w:ind w:firstLine="562" w:firstLineChars="200"/>
        <w:rPr>
          <w:rFonts w:hint="eastAsia"/>
          <w:b/>
          <w:bCs/>
          <w:sz w:val="28"/>
          <w:szCs w:val="28"/>
          <w:lang w:val="en-US" w:eastAsia="zh-CN"/>
        </w:rPr>
      </w:pPr>
    </w:p>
    <w:p>
      <w:pPr>
        <w:ind w:firstLine="562" w:firstLineChars="200"/>
        <w:outlineLvl w:val="1"/>
        <w:rPr>
          <w:rFonts w:hint="eastAsia"/>
          <w:b/>
          <w:bCs/>
          <w:sz w:val="28"/>
          <w:szCs w:val="28"/>
          <w:lang w:val="en-US" w:eastAsia="zh-CN"/>
        </w:rPr>
      </w:pPr>
      <w:bookmarkStart w:id="5" w:name="_Toc29814"/>
      <w:r>
        <w:rPr>
          <w:rFonts w:hint="eastAsia"/>
          <w:b/>
          <w:bCs/>
          <w:sz w:val="28"/>
          <w:szCs w:val="28"/>
          <w:lang w:val="en-US" w:eastAsia="zh-CN"/>
        </w:rPr>
        <w:t>2、注册流程</w:t>
      </w:r>
      <w:bookmarkEnd w:id="5"/>
    </w:p>
    <w:p>
      <w:pPr>
        <w:ind w:firstLine="560" w:firstLineChars="200"/>
        <w:rPr>
          <w:rFonts w:hint="eastAsia"/>
          <w:sz w:val="28"/>
          <w:szCs w:val="28"/>
          <w:lang w:val="en-US" w:eastAsia="zh-CN"/>
        </w:rPr>
      </w:pPr>
      <w:r>
        <w:rPr>
          <w:sz w:val="28"/>
          <w:szCs w:val="28"/>
        </w:rPr>
        <mc:AlternateContent>
          <mc:Choice Requires="wps">
            <w:drawing>
              <wp:anchor distT="0" distB="0" distL="114300" distR="114300" simplePos="0" relativeHeight="251658240" behindDoc="0" locked="0" layoutInCell="1" allowOverlap="1">
                <wp:simplePos x="0" y="0"/>
                <wp:positionH relativeFrom="column">
                  <wp:posOffset>4701540</wp:posOffset>
                </wp:positionH>
                <wp:positionV relativeFrom="paragraph">
                  <wp:posOffset>544830</wp:posOffset>
                </wp:positionV>
                <wp:extent cx="466725" cy="782320"/>
                <wp:effectExtent l="103505" t="0" r="161290" b="0"/>
                <wp:wrapNone/>
                <wp:docPr id="138" name=" 138"/>
                <wp:cNvGraphicFramePr/>
                <a:graphic xmlns:a="http://schemas.openxmlformats.org/drawingml/2006/main">
                  <a:graphicData uri="http://schemas.microsoft.com/office/word/2010/wordprocessingShape">
                    <wps:wsp>
                      <wps:cNvSpPr/>
                      <wps:spPr>
                        <a:xfrm rot="12480000">
                          <a:off x="6016625" y="1755775"/>
                          <a:ext cx="466725" cy="782320"/>
                        </a:xfrm>
                        <a:custGeom>
                          <a:avLst/>
                          <a:gdLst>
                            <a:gd name="connsiteX0" fmla="*/ 3490883 w 6425473"/>
                            <a:gd name="connsiteY0" fmla="*/ 0 h 4863270"/>
                            <a:gd name="connsiteX1" fmla="*/ 6425473 w 6425473"/>
                            <a:gd name="connsiteY1" fmla="*/ 696179 h 4863270"/>
                            <a:gd name="connsiteX2" fmla="*/ 4232133 w 6425473"/>
                            <a:gd name="connsiteY2" fmla="*/ 2766384 h 4863270"/>
                            <a:gd name="connsiteX3" fmla="*/ 4647609 w 6425473"/>
                            <a:gd name="connsiteY3" fmla="*/ 1326678 h 4863270"/>
                            <a:gd name="connsiteX4" fmla="*/ 4641778 w 6425473"/>
                            <a:gd name="connsiteY4" fmla="*/ 1329716 h 4863270"/>
                            <a:gd name="connsiteX5" fmla="*/ 4096459 w 6425473"/>
                            <a:gd name="connsiteY5" fmla="*/ 1685342 h 4863270"/>
                            <a:gd name="connsiteX6" fmla="*/ 2683000 w 6425473"/>
                            <a:gd name="connsiteY6" fmla="*/ 4597427 h 4863270"/>
                            <a:gd name="connsiteX7" fmla="*/ 2732777 w 6425473"/>
                            <a:gd name="connsiteY7" fmla="*/ 4863270 h 4863270"/>
                            <a:gd name="connsiteX8" fmla="*/ 0 w 6425473"/>
                            <a:gd name="connsiteY8" fmla="*/ 4863270 h 4863270"/>
                            <a:gd name="connsiteX9" fmla="*/ 42368 w 6425473"/>
                            <a:gd name="connsiteY9" fmla="*/ 4548035 h 4863270"/>
                            <a:gd name="connsiteX10" fmla="*/ 128511 w 6425473"/>
                            <a:gd name="connsiteY10" fmla="*/ 4203610 h 4863270"/>
                            <a:gd name="connsiteX11" fmla="*/ 2025907 w 6425473"/>
                            <a:gd name="connsiteY11" fmla="*/ 1990903 h 4863270"/>
                            <a:gd name="connsiteX12" fmla="*/ 4366085 w 6425473"/>
                            <a:gd name="connsiteY12" fmla="*/ 943894 h 4863270"/>
                            <a:gd name="connsiteX13" fmla="*/ 4443493 w 6425473"/>
                            <a:gd name="connsiteY13" fmla="*/ 916804 h 4863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138" o:spid="_x0000_s1026" o:spt="100" style="position:absolute;left:0pt;margin-left:370.2pt;margin-top:42.9pt;height:61.6pt;width:36.75pt;rotation:-9961472f;z-index:251658240;v-text-anchor:middle;mso-width-relative:page;mso-height-relative:page;" fillcolor="#FF0000" filled="t" stroked="f" coordsize="6425473,4863270" o:gfxdata="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JlhCvtUAAAAK&#10;AQAADwAAAAAAAAABACAAAAAiAAAAZHJzL2Rvd25yZXYueG1sUEsBAhQAFAAAAAgAh07iQCK8bYQ9&#10;BQAA5REAAA4AAAAAAAAAAQAgAAAAJAEAAGRycy9lMm9Eb2MueG1sUEsFBgAAAAAGAAYAWQEAANMI&#10;AAAAAA==&#10;" path="m3490883,0l6425473,696179,4232133,2766384,4647609,1326678,4641778,1329716c4429768,1446313,4246367,1566217,4096459,1685342c2873051,2657524,2570763,3683103,2683000,4597427l2732777,4863270,0,4863270,42368,4548035c67414,4416026,97314,4297282,128511,4203610c325342,3485135,968015,2732695,2025907,1990903c2523774,1641794,3383053,1293382,4366085,943894l4443493,916804xe">
                <v:path o:connectlocs="253566,0;466725,111989;307408,445008;337586,213413;337163,213902;297553,271109;194884,739555;198499,782320;0,782320;3077,731610;9334,676205;147155,320262;317137,151837;322760,147479" o:connectangles="0,0,0,0,0,0,0,0,0,0,0,0,0,0"/>
                <v:fill on="t" focussize="0,0"/>
                <v:stroke on="f" weight="1pt" miterlimit="8" joinstyle="miter"/>
                <v:imagedata o:title=""/>
                <o:lock v:ext="edit" aspectratio="f"/>
              </v:shape>
            </w:pict>
          </mc:Fallback>
        </mc:AlternateContent>
      </w:r>
      <w:r>
        <w:rPr>
          <w:rFonts w:hint="eastAsia"/>
          <w:sz w:val="28"/>
          <w:szCs w:val="28"/>
          <w:lang w:eastAsia="zh-CN"/>
        </w:rPr>
        <w:t>进入安徽省政务服务网：</w:t>
      </w:r>
      <w:r>
        <w:rPr>
          <w:rFonts w:hint="eastAsia"/>
          <w:sz w:val="28"/>
          <w:szCs w:val="28"/>
          <w:lang w:eastAsia="zh-CN"/>
        </w:rPr>
        <w:fldChar w:fldCharType="begin"/>
      </w:r>
      <w:r>
        <w:rPr>
          <w:rFonts w:hint="eastAsia"/>
          <w:sz w:val="28"/>
          <w:szCs w:val="28"/>
          <w:lang w:eastAsia="zh-CN"/>
        </w:rPr>
        <w:instrText xml:space="preserve"> HYPERLINK "https://www.ahzwfw.gov.cn/" </w:instrText>
      </w:r>
      <w:r>
        <w:rPr>
          <w:rFonts w:hint="eastAsia"/>
          <w:sz w:val="28"/>
          <w:szCs w:val="28"/>
          <w:lang w:eastAsia="zh-CN"/>
        </w:rPr>
        <w:fldChar w:fldCharType="separate"/>
      </w:r>
      <w:r>
        <w:rPr>
          <w:rStyle w:val="9"/>
          <w:rFonts w:hint="eastAsia"/>
          <w:sz w:val="28"/>
          <w:szCs w:val="28"/>
          <w:lang w:eastAsia="zh-CN"/>
        </w:rPr>
        <w:t>https://www.ahzwfw.gov.cn/</w:t>
      </w:r>
      <w:r>
        <w:rPr>
          <w:rFonts w:hint="eastAsia"/>
          <w:sz w:val="28"/>
          <w:szCs w:val="28"/>
          <w:lang w:eastAsia="zh-CN"/>
        </w:rPr>
        <w:fldChar w:fldCharType="end"/>
      </w:r>
      <w:r>
        <w:rPr>
          <w:rFonts w:hint="eastAsia"/>
          <w:sz w:val="28"/>
          <w:szCs w:val="28"/>
          <w:lang w:eastAsia="zh-CN"/>
        </w:rPr>
        <w:t>，点击右上角的</w:t>
      </w:r>
      <w:r>
        <w:rPr>
          <w:rFonts w:hint="eastAsia"/>
          <w:b/>
          <w:bCs/>
          <w:sz w:val="28"/>
          <w:szCs w:val="28"/>
          <w:lang w:eastAsia="zh-CN"/>
        </w:rPr>
        <w:t>注册</w:t>
      </w:r>
      <w:r>
        <w:rPr>
          <w:rFonts w:hint="eastAsia"/>
          <w:sz w:val="28"/>
          <w:szCs w:val="28"/>
          <w:lang w:val="en-US" w:eastAsia="zh-CN"/>
        </w:rPr>
        <w:t>--</w:t>
      </w:r>
      <w:r>
        <w:rPr>
          <w:rFonts w:hint="eastAsia"/>
          <w:b/>
          <w:bCs/>
          <w:sz w:val="28"/>
          <w:szCs w:val="28"/>
          <w:lang w:val="en-US" w:eastAsia="zh-CN"/>
        </w:rPr>
        <w:t>法人注册</w:t>
      </w:r>
    </w:p>
    <w:p>
      <w:pPr>
        <w:rPr>
          <w:sz w:val="28"/>
          <w:szCs w:val="28"/>
        </w:rPr>
      </w:pPr>
      <w:r>
        <w:drawing>
          <wp:inline distT="0" distB="0" distL="114300" distR="114300">
            <wp:extent cx="5267325" cy="3409315"/>
            <wp:effectExtent l="0" t="0" r="5715" b="44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5267325" cy="3409315"/>
                    </a:xfrm>
                    <a:prstGeom prst="rect">
                      <a:avLst/>
                    </a:prstGeom>
                    <a:noFill/>
                    <a:ln w="9525">
                      <a:noFill/>
                    </a:ln>
                  </pic:spPr>
                </pic:pic>
              </a:graphicData>
            </a:graphic>
          </wp:inline>
        </w:drawing>
      </w:r>
    </w:p>
    <w:p>
      <w:pPr>
        <w:ind w:firstLine="560" w:firstLineChars="200"/>
        <w:rPr>
          <w:rFonts w:hint="eastAsia"/>
          <w:sz w:val="28"/>
          <w:szCs w:val="28"/>
          <w:lang w:eastAsia="zh-CN"/>
        </w:rPr>
      </w:pPr>
      <w:r>
        <w:rPr>
          <w:rFonts w:hint="eastAsia"/>
          <w:sz w:val="28"/>
          <w:szCs w:val="28"/>
          <w:lang w:eastAsia="zh-CN"/>
        </w:rPr>
        <w:br w:type="page"/>
      </w:r>
    </w:p>
    <w:p>
      <w:pPr>
        <w:ind w:firstLine="560" w:firstLineChars="200"/>
        <w:rPr>
          <w:rFonts w:hint="eastAsia"/>
          <w:sz w:val="28"/>
          <w:szCs w:val="28"/>
          <w:lang w:eastAsia="zh-CN"/>
        </w:rPr>
      </w:pPr>
      <w:r>
        <w:rPr>
          <w:rFonts w:hint="eastAsia"/>
          <w:sz w:val="28"/>
          <w:szCs w:val="28"/>
          <w:lang w:eastAsia="zh-CN"/>
        </w:rPr>
        <w:t>按页面要求填写相关内容：</w:t>
      </w:r>
    </w:p>
    <w:p>
      <w:pPr>
        <w:ind w:left="0" w:leftChars="0" w:firstLine="0" w:firstLineChars="0"/>
        <w:jc w:val="center"/>
        <w:rPr>
          <w:rFonts w:hint="eastAsia"/>
          <w:sz w:val="28"/>
          <w:szCs w:val="28"/>
          <w:lang w:eastAsia="zh-CN"/>
        </w:rPr>
      </w:pPr>
      <w:r>
        <w:rPr>
          <w:rFonts w:hint="eastAsia"/>
          <w:sz w:val="28"/>
          <w:szCs w:val="28"/>
          <w:lang w:eastAsia="zh-CN"/>
        </w:rPr>
        <w:drawing>
          <wp:anchor distT="0" distB="0" distL="114300" distR="114300" simplePos="0" relativeHeight="251676672" behindDoc="1" locked="0" layoutInCell="1" allowOverlap="1">
            <wp:simplePos x="0" y="0"/>
            <wp:positionH relativeFrom="column">
              <wp:posOffset>22860</wp:posOffset>
            </wp:positionH>
            <wp:positionV relativeFrom="paragraph">
              <wp:posOffset>205105</wp:posOffset>
            </wp:positionV>
            <wp:extent cx="5269865" cy="4150360"/>
            <wp:effectExtent l="9525" t="9525" r="24130" b="15875"/>
            <wp:wrapTight wrapText="bothSides">
              <wp:wrapPolygon>
                <wp:start x="-39" y="-50"/>
                <wp:lineTo x="-39" y="21603"/>
                <wp:lineTo x="21574" y="21603"/>
                <wp:lineTo x="21574" y="-50"/>
                <wp:lineTo x="-39" y="-50"/>
              </wp:wrapPolygon>
            </wp:wrapTight>
            <wp:docPr id="2" name="图片 2" descr="安徽政务服务网统一认证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徽政务服务网统一认证中心"/>
                    <pic:cNvPicPr>
                      <a:picLocks noChangeAspect="1"/>
                    </pic:cNvPicPr>
                  </pic:nvPicPr>
                  <pic:blipFill>
                    <a:blip r:embed="rId10"/>
                    <a:srcRect r="24" b="43772"/>
                    <a:stretch>
                      <a:fillRect/>
                    </a:stretch>
                  </pic:blipFill>
                  <pic:spPr>
                    <a:xfrm>
                      <a:off x="0" y="0"/>
                      <a:ext cx="5269865" cy="4150360"/>
                    </a:xfrm>
                    <a:prstGeom prst="rect">
                      <a:avLst/>
                    </a:prstGeom>
                    <a:ln>
                      <a:solidFill>
                        <a:schemeClr val="accent1"/>
                      </a:solidFill>
                    </a:ln>
                  </pic:spPr>
                </pic:pic>
              </a:graphicData>
            </a:graphic>
          </wp:anchor>
        </w:drawing>
      </w:r>
    </w:p>
    <w:p>
      <w:pPr>
        <w:ind w:left="0" w:leftChars="0" w:firstLine="0" w:firstLineChars="0"/>
        <w:rPr>
          <w:rFonts w:hint="eastAsia"/>
          <w:sz w:val="28"/>
          <w:szCs w:val="28"/>
          <w:lang w:eastAsia="zh-CN"/>
        </w:rPr>
      </w:pPr>
      <w:r>
        <w:rPr>
          <w:rFonts w:hint="eastAsia"/>
          <w:sz w:val="28"/>
          <w:szCs w:val="28"/>
          <w:lang w:eastAsia="zh-CN"/>
        </w:rPr>
        <w:drawing>
          <wp:inline distT="0" distB="0" distL="114300" distR="114300">
            <wp:extent cx="5262245" cy="2364105"/>
            <wp:effectExtent l="9525" t="9525" r="16510" b="19050"/>
            <wp:docPr id="4" name="图片 4" descr="安徽政务服务网统一认证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徽政务服务网统一认证中心"/>
                    <pic:cNvPicPr>
                      <a:picLocks noChangeAspect="1"/>
                    </pic:cNvPicPr>
                  </pic:nvPicPr>
                  <pic:blipFill>
                    <a:blip r:embed="rId10"/>
                    <a:srcRect t="56409" r="169" b="11563"/>
                    <a:stretch>
                      <a:fillRect/>
                    </a:stretch>
                  </pic:blipFill>
                  <pic:spPr>
                    <a:xfrm>
                      <a:off x="0" y="0"/>
                      <a:ext cx="5262245" cy="2364105"/>
                    </a:xfrm>
                    <a:prstGeom prst="rect">
                      <a:avLst/>
                    </a:prstGeom>
                    <a:ln>
                      <a:solidFill>
                        <a:schemeClr val="accent1"/>
                      </a:solidFill>
                    </a:ln>
                  </pic:spPr>
                </pic:pic>
              </a:graphicData>
            </a:graphic>
          </wp:inline>
        </w:drawing>
      </w:r>
    </w:p>
    <w:p>
      <w:pPr>
        <w:ind w:left="0" w:leftChars="0" w:firstLine="560" w:firstLineChars="200"/>
        <w:rPr>
          <w:rFonts w:hint="eastAsia"/>
          <w:sz w:val="28"/>
          <w:szCs w:val="28"/>
          <w:lang w:val="en-US" w:eastAsia="zh-CN"/>
        </w:rPr>
      </w:pPr>
      <w:r>
        <w:rPr>
          <w:rFonts w:hint="eastAsia"/>
          <w:sz w:val="28"/>
          <w:szCs w:val="28"/>
          <w:lang w:val="en-US" w:eastAsia="zh-CN"/>
        </w:rPr>
        <w:t>注册信息分两部分，第一部分为法人信息，按照单位及法人证件填写相应信息；第二部分为账号信息，即以后用来登录的账号信息：</w:t>
      </w:r>
    </w:p>
    <w:p>
      <w:pPr>
        <w:ind w:firstLine="420"/>
        <w:rPr>
          <w:rFonts w:hint="eastAsia"/>
          <w:sz w:val="28"/>
          <w:szCs w:val="28"/>
          <w:lang w:val="en-US" w:eastAsia="zh-CN"/>
        </w:rPr>
      </w:pPr>
      <w:r>
        <w:rPr>
          <w:rFonts w:hint="eastAsia"/>
          <w:sz w:val="28"/>
          <w:szCs w:val="28"/>
          <w:lang w:val="en-US" w:eastAsia="zh-CN"/>
        </w:rPr>
        <w:t>◆</w:t>
      </w:r>
      <w:r>
        <w:rPr>
          <w:rFonts w:hint="eastAsia"/>
          <w:b/>
          <w:bCs/>
          <w:sz w:val="28"/>
          <w:szCs w:val="28"/>
          <w:lang w:val="en-US" w:eastAsia="zh-CN"/>
        </w:rPr>
        <w:t>用户名</w:t>
      </w:r>
      <w:r>
        <w:rPr>
          <w:rFonts w:hint="eastAsia"/>
          <w:sz w:val="28"/>
          <w:szCs w:val="28"/>
          <w:lang w:val="en-US" w:eastAsia="zh-CN"/>
        </w:rPr>
        <w:t>：以后可以使用该用户名进行安徽省政务服务网法人用户登录；</w:t>
      </w:r>
    </w:p>
    <w:p>
      <w:pPr>
        <w:ind w:firstLine="420"/>
        <w:rPr>
          <w:rFonts w:hint="eastAsia"/>
          <w:sz w:val="28"/>
          <w:szCs w:val="28"/>
          <w:lang w:val="en-US" w:eastAsia="zh-CN"/>
        </w:rPr>
      </w:pPr>
      <w:r>
        <w:rPr>
          <w:rFonts w:hint="eastAsia"/>
          <w:sz w:val="28"/>
          <w:szCs w:val="28"/>
          <w:lang w:val="en-US" w:eastAsia="zh-CN"/>
        </w:rPr>
        <w:t>◆</w:t>
      </w:r>
      <w:r>
        <w:rPr>
          <w:rFonts w:hint="eastAsia"/>
          <w:b/>
          <w:bCs/>
          <w:sz w:val="28"/>
          <w:szCs w:val="28"/>
          <w:lang w:val="en-US" w:eastAsia="zh-CN"/>
        </w:rPr>
        <w:t>密码</w:t>
      </w:r>
      <w:r>
        <w:rPr>
          <w:rFonts w:hint="eastAsia"/>
          <w:sz w:val="28"/>
          <w:szCs w:val="28"/>
          <w:lang w:val="en-US" w:eastAsia="zh-CN"/>
        </w:rPr>
        <w:t>：法人用户登录密码</w:t>
      </w:r>
    </w:p>
    <w:p>
      <w:pPr>
        <w:ind w:firstLine="420"/>
        <w:rPr>
          <w:rFonts w:hint="eastAsia"/>
          <w:sz w:val="28"/>
          <w:szCs w:val="28"/>
          <w:lang w:val="en-US" w:eastAsia="zh-CN"/>
        </w:rPr>
      </w:pPr>
      <w:r>
        <w:rPr>
          <w:rFonts w:hint="eastAsia"/>
          <w:sz w:val="28"/>
          <w:szCs w:val="28"/>
          <w:lang w:val="en-US" w:eastAsia="zh-CN"/>
        </w:rPr>
        <w:t>◆</w:t>
      </w:r>
      <w:r>
        <w:rPr>
          <w:rFonts w:hint="eastAsia"/>
          <w:b/>
          <w:bCs/>
          <w:sz w:val="28"/>
          <w:szCs w:val="28"/>
          <w:lang w:val="en-US" w:eastAsia="zh-CN"/>
        </w:rPr>
        <w:t>手机号</w:t>
      </w:r>
      <w:r>
        <w:rPr>
          <w:rFonts w:hint="eastAsia"/>
          <w:sz w:val="28"/>
          <w:szCs w:val="28"/>
          <w:lang w:val="en-US" w:eastAsia="zh-CN"/>
        </w:rPr>
        <w:t>：法人代表手机号码，如果法人信息中填写的法人身份证号码已经注册过安徽省政务服务网的个人用户，会自动填入其注册时使用的手机号码且不可修改；</w:t>
      </w:r>
    </w:p>
    <w:p>
      <w:pPr>
        <w:ind w:firstLine="420"/>
        <w:rPr>
          <w:rFonts w:hint="eastAsia"/>
          <w:sz w:val="28"/>
          <w:szCs w:val="28"/>
          <w:lang w:val="en-US" w:eastAsia="zh-CN"/>
        </w:rPr>
      </w:pPr>
      <w:r>
        <w:rPr>
          <w:rFonts w:hint="eastAsia"/>
          <w:sz w:val="28"/>
          <w:szCs w:val="28"/>
          <w:lang w:val="en-US" w:eastAsia="zh-CN"/>
        </w:rPr>
        <w:t>◆按图输入验证码后，点击</w:t>
      </w:r>
      <w:r>
        <w:rPr>
          <w:rFonts w:hint="eastAsia"/>
          <w:b/>
          <w:bCs/>
          <w:sz w:val="28"/>
          <w:szCs w:val="28"/>
          <w:lang w:val="en-US" w:eastAsia="zh-CN"/>
        </w:rPr>
        <w:t>获取验证码</w:t>
      </w:r>
      <w:r>
        <w:rPr>
          <w:rFonts w:hint="eastAsia"/>
          <w:sz w:val="28"/>
          <w:szCs w:val="28"/>
          <w:lang w:val="en-US" w:eastAsia="zh-CN"/>
        </w:rPr>
        <w:t>，将会向法人手机发送一条验证码信息，在手机验证码栏填入正确的验证码后，勾选“</w:t>
      </w:r>
      <w:r>
        <w:rPr>
          <w:rFonts w:hint="eastAsia"/>
          <w:b/>
          <w:bCs/>
          <w:sz w:val="28"/>
          <w:szCs w:val="28"/>
          <w:lang w:val="en-US" w:eastAsia="zh-CN"/>
        </w:rPr>
        <w:t>我已阅读并同意</w:t>
      </w:r>
      <w:r>
        <w:rPr>
          <w:rFonts w:hint="eastAsia"/>
          <w:sz w:val="28"/>
          <w:szCs w:val="28"/>
          <w:lang w:val="en-US" w:eastAsia="zh-CN"/>
        </w:rPr>
        <w:t>《</w:t>
      </w:r>
      <w:r>
        <w:rPr>
          <w:rFonts w:hint="eastAsia"/>
          <w:color w:val="5B9BD5" w:themeColor="accent1"/>
          <w:sz w:val="28"/>
          <w:szCs w:val="28"/>
          <w:lang w:val="en-US" w:eastAsia="zh-CN"/>
          <w14:textFill>
            <w14:solidFill>
              <w14:schemeClr w14:val="accent1"/>
            </w14:solidFill>
          </w14:textFill>
        </w:rPr>
        <w:t>安徽政务服务网用户注册协议</w:t>
      </w:r>
      <w:r>
        <w:rPr>
          <w:rFonts w:hint="eastAsia"/>
          <w:sz w:val="28"/>
          <w:szCs w:val="28"/>
          <w:lang w:val="en-US" w:eastAsia="zh-CN"/>
        </w:rPr>
        <w:t>》”，点击</w:t>
      </w:r>
      <w:r>
        <w:rPr>
          <w:rFonts w:hint="eastAsia"/>
          <w:b/>
          <w:bCs/>
          <w:sz w:val="28"/>
          <w:szCs w:val="28"/>
          <w:lang w:val="en-US" w:eastAsia="zh-CN"/>
        </w:rPr>
        <w:t>下一步</w:t>
      </w:r>
      <w:r>
        <w:rPr>
          <w:rFonts w:hint="eastAsia"/>
          <w:sz w:val="28"/>
          <w:szCs w:val="28"/>
          <w:lang w:val="en-US" w:eastAsia="zh-CN"/>
        </w:rPr>
        <w:t>进入证件上传。</w:t>
      </w:r>
    </w:p>
    <w:p>
      <w:pPr>
        <w:ind w:firstLine="420"/>
        <w:rPr>
          <w:rFonts w:hint="eastAsia"/>
          <w:sz w:val="28"/>
          <w:szCs w:val="28"/>
          <w:lang w:eastAsia="zh-CN"/>
        </w:rPr>
      </w:pPr>
      <w:r>
        <w:rPr>
          <w:rFonts w:hint="eastAsia"/>
          <w:sz w:val="28"/>
          <w:szCs w:val="28"/>
          <w:lang w:eastAsia="zh-CN"/>
        </w:rPr>
        <w:drawing>
          <wp:inline distT="0" distB="0" distL="114300" distR="114300">
            <wp:extent cx="4999355" cy="3162300"/>
            <wp:effectExtent l="0" t="0" r="14605" b="7620"/>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11"/>
                    <a:srcRect b="19813"/>
                    <a:stretch>
                      <a:fillRect/>
                    </a:stretch>
                  </pic:blipFill>
                  <pic:spPr>
                    <a:xfrm>
                      <a:off x="0" y="0"/>
                      <a:ext cx="4999355" cy="3162300"/>
                    </a:xfrm>
                    <a:prstGeom prst="rect">
                      <a:avLst/>
                    </a:prstGeom>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按要求上传单位有效证件、法人身份证正面、法人身份证反面扫描件，点击</w:t>
      </w:r>
      <w:r>
        <w:rPr>
          <w:rFonts w:hint="eastAsia"/>
          <w:b/>
          <w:bCs/>
          <w:sz w:val="28"/>
          <w:szCs w:val="28"/>
          <w:lang w:val="en-US" w:eastAsia="zh-CN"/>
        </w:rPr>
        <w:t>提交</w:t>
      </w:r>
      <w:r>
        <w:rPr>
          <w:rFonts w:hint="eastAsia"/>
          <w:sz w:val="28"/>
          <w:szCs w:val="28"/>
          <w:lang w:val="en-US" w:eastAsia="zh-CN"/>
        </w:rPr>
        <w:t>。</w:t>
      </w:r>
    </w:p>
    <w:p>
      <w:pPr>
        <w:rPr>
          <w:rFonts w:hint="eastAsia"/>
          <w:sz w:val="28"/>
          <w:szCs w:val="28"/>
          <w:lang w:val="en-US" w:eastAsia="zh-CN"/>
        </w:rPr>
      </w:pPr>
      <w:r>
        <w:rPr>
          <w:rFonts w:hint="eastAsia"/>
          <w:sz w:val="28"/>
          <w:szCs w:val="28"/>
          <w:lang w:val="en-US" w:eastAsia="zh-CN"/>
        </w:rPr>
        <w:drawing>
          <wp:inline distT="0" distB="0" distL="114300" distR="114300">
            <wp:extent cx="5271135" cy="2586355"/>
            <wp:effectExtent l="0" t="0" r="1905" b="4445"/>
            <wp:docPr id="5" name="图片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
                    <pic:cNvPicPr>
                      <a:picLocks noChangeAspect="1"/>
                    </pic:cNvPicPr>
                  </pic:nvPicPr>
                  <pic:blipFill>
                    <a:blip r:embed="rId12"/>
                    <a:srcRect b="47330"/>
                    <a:stretch>
                      <a:fillRect/>
                    </a:stretch>
                  </pic:blipFill>
                  <pic:spPr>
                    <a:xfrm>
                      <a:off x="0" y="0"/>
                      <a:ext cx="5271135" cy="2586355"/>
                    </a:xfrm>
                    <a:prstGeom prst="rect">
                      <a:avLst/>
                    </a:prstGeom>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等待</w:t>
      </w:r>
      <w:r>
        <w:rPr>
          <w:rFonts w:hint="eastAsia"/>
          <w:b/>
          <w:bCs/>
          <w:sz w:val="28"/>
          <w:szCs w:val="28"/>
          <w:lang w:val="en-US" w:eastAsia="zh-CN"/>
        </w:rPr>
        <w:t>安徽省政务服务网</w:t>
      </w:r>
      <w:r>
        <w:rPr>
          <w:rFonts w:hint="eastAsia"/>
          <w:sz w:val="28"/>
          <w:szCs w:val="28"/>
          <w:lang w:val="en-US" w:eastAsia="zh-CN"/>
        </w:rPr>
        <w:t>审核，此过程为人工审核，信息无误一般在一个工作日（24小时）内即可审核通过。</w:t>
      </w:r>
    </w:p>
    <w:p>
      <w:pPr>
        <w:ind w:firstLine="560" w:firstLineChars="200"/>
        <w:rPr>
          <w:rFonts w:hint="eastAsia"/>
          <w:sz w:val="28"/>
          <w:szCs w:val="28"/>
          <w:lang w:val="en-US" w:eastAsia="zh-CN"/>
        </w:rPr>
      </w:pPr>
    </w:p>
    <w:p>
      <w:pPr>
        <w:ind w:firstLine="562" w:firstLineChars="200"/>
        <w:outlineLvl w:val="1"/>
        <w:rPr>
          <w:rFonts w:hint="eastAsia"/>
          <w:b/>
          <w:bCs/>
          <w:sz w:val="28"/>
          <w:szCs w:val="28"/>
          <w:lang w:val="en-US" w:eastAsia="zh-CN"/>
        </w:rPr>
      </w:pPr>
      <w:bookmarkStart w:id="6" w:name="_Toc30550"/>
      <w:r>
        <w:rPr>
          <w:rFonts w:hint="eastAsia"/>
          <w:b/>
          <w:bCs/>
          <w:sz w:val="28"/>
          <w:szCs w:val="28"/>
          <w:lang w:val="en-US" w:eastAsia="zh-CN"/>
        </w:rPr>
        <w:t>3、添加子账号</w:t>
      </w:r>
      <w:bookmarkEnd w:id="6"/>
    </w:p>
    <w:p>
      <w:pPr>
        <w:ind w:firstLine="560" w:firstLineChars="200"/>
        <w:rPr>
          <w:rFonts w:hint="eastAsia"/>
          <w:b w:val="0"/>
          <w:bCs w:val="0"/>
          <w:sz w:val="28"/>
          <w:szCs w:val="28"/>
          <w:lang w:val="en-US" w:eastAsia="zh-CN"/>
        </w:rPr>
      </w:pPr>
      <w:r>
        <w:rPr>
          <w:rFonts w:hint="eastAsia"/>
          <w:b w:val="0"/>
          <w:bCs w:val="0"/>
          <w:sz w:val="28"/>
          <w:szCs w:val="28"/>
          <w:lang w:val="en-US" w:eastAsia="zh-CN"/>
        </w:rPr>
        <w:t>注册成功后，即为单位成功创建了安徽省政务服务网单位账号，该账号是单位的主账号，对于二级机构（没有独立的统一社会信用代码、使用主管部门的统一社会信用代码证在我中心登记的单位，暂时不能使用，可以先完成子账号的添加）以及一个单位需要多名经办人使用公积金网上业务系统的，需要使用主账号为具体经办人建立子账号，建立子账号的具体操作如下：</w:t>
      </w:r>
    </w:p>
    <w:p>
      <w:pPr>
        <w:ind w:firstLine="560" w:firstLineChars="200"/>
        <w:rPr>
          <w:rFonts w:hint="eastAsia"/>
          <w:b w:val="0"/>
          <w:bCs w:val="0"/>
          <w:sz w:val="28"/>
          <w:szCs w:val="28"/>
          <w:lang w:val="en-US" w:eastAsia="zh-CN"/>
        </w:rPr>
      </w:pPr>
      <w:r>
        <w:rPr>
          <w:rFonts w:hint="eastAsia"/>
          <w:b w:val="0"/>
          <w:bCs w:val="0"/>
          <w:sz w:val="28"/>
          <w:szCs w:val="28"/>
          <w:lang w:val="en-US" w:eastAsia="zh-CN"/>
        </w:rPr>
        <w:t>主账号登录安徽省政务服务网，鼠标移动到单位名称上，点击右上角的</w:t>
      </w:r>
      <w:r>
        <w:rPr>
          <w:rFonts w:hint="eastAsia"/>
          <w:b/>
          <w:bCs/>
          <w:sz w:val="28"/>
          <w:szCs w:val="28"/>
          <w:lang w:val="en-US" w:eastAsia="zh-CN"/>
        </w:rPr>
        <w:t>“用户中心”</w:t>
      </w:r>
    </w:p>
    <w:p>
      <w:pPr>
        <w:ind w:firstLine="420" w:firstLineChars="200"/>
        <w:rPr>
          <w:rFonts w:hint="eastAsia"/>
          <w:b/>
          <w:bCs/>
          <w:sz w:val="28"/>
          <w:szCs w:val="28"/>
          <w:lang w:val="en-US" w:eastAsia="zh-CN"/>
        </w:rPr>
      </w:pPr>
      <w:r>
        <w:drawing>
          <wp:inline distT="0" distB="0" distL="114300" distR="114300">
            <wp:extent cx="5270500" cy="1292860"/>
            <wp:effectExtent l="0" t="0" r="2540" b="25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a:stretch>
                      <a:fillRect/>
                    </a:stretch>
                  </pic:blipFill>
                  <pic:spPr>
                    <a:xfrm>
                      <a:off x="0" y="0"/>
                      <a:ext cx="5270500" cy="1292860"/>
                    </a:xfrm>
                    <a:prstGeom prst="rect">
                      <a:avLst/>
                    </a:prstGeom>
                    <a:noFill/>
                    <a:ln w="9525">
                      <a:noFill/>
                    </a:ln>
                  </pic:spPr>
                </pic:pic>
              </a:graphicData>
            </a:graphic>
          </wp:inline>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t>点击</w:t>
      </w:r>
      <w:r>
        <w:rPr>
          <w:rFonts w:hint="eastAsia"/>
          <w:b/>
          <w:bCs/>
          <w:sz w:val="28"/>
          <w:szCs w:val="28"/>
          <w:lang w:val="en-US" w:eastAsia="zh-CN"/>
        </w:rPr>
        <w:t>“账户管理”</w:t>
      </w:r>
    </w:p>
    <w:p>
      <w:pPr>
        <w:ind w:firstLine="420" w:firstLineChars="200"/>
        <w:rPr>
          <w:rFonts w:hint="eastAsia"/>
          <w:sz w:val="28"/>
          <w:szCs w:val="28"/>
          <w:lang w:val="en-US" w:eastAsia="zh-CN"/>
        </w:rPr>
      </w:pPr>
      <w:r>
        <w:drawing>
          <wp:inline distT="0" distB="0" distL="114300" distR="114300">
            <wp:extent cx="5266055" cy="3138805"/>
            <wp:effectExtent l="0" t="0" r="698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a:off x="0" y="0"/>
                      <a:ext cx="5266055" cy="3138805"/>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br w:type="page"/>
      </w:r>
    </w:p>
    <w:p>
      <w:pPr>
        <w:ind w:firstLine="560" w:firstLineChars="200"/>
        <w:rPr>
          <w:rFonts w:hint="eastAsia"/>
          <w:sz w:val="28"/>
          <w:szCs w:val="28"/>
          <w:lang w:val="en-US" w:eastAsia="zh-CN"/>
        </w:rPr>
      </w:pPr>
      <w:r>
        <w:rPr>
          <w:rFonts w:hint="eastAsia"/>
          <w:sz w:val="28"/>
          <w:szCs w:val="28"/>
          <w:lang w:val="en-US" w:eastAsia="zh-CN"/>
        </w:rPr>
        <w:t>在弹出的窗口中选择</w:t>
      </w:r>
      <w:r>
        <w:rPr>
          <w:rFonts w:hint="eastAsia"/>
          <w:b/>
          <w:bCs/>
          <w:sz w:val="28"/>
          <w:szCs w:val="28"/>
          <w:lang w:val="en-US" w:eastAsia="zh-CN"/>
        </w:rPr>
        <w:t>“子账号管理”</w:t>
      </w:r>
      <w:r>
        <w:rPr>
          <w:rFonts w:hint="eastAsia"/>
          <w:b w:val="0"/>
          <w:bCs w:val="0"/>
          <w:sz w:val="28"/>
          <w:szCs w:val="28"/>
          <w:lang w:val="en-US" w:eastAsia="zh-CN"/>
        </w:rPr>
        <w:t>（注意弹窗不要被浏览器屏蔽）</w:t>
      </w:r>
    </w:p>
    <w:p>
      <w:pPr>
        <w:ind w:firstLine="420" w:firstLineChars="200"/>
      </w:pPr>
      <w:r>
        <w:drawing>
          <wp:inline distT="0" distB="0" distL="114300" distR="114300">
            <wp:extent cx="5268595" cy="2576830"/>
            <wp:effectExtent l="0" t="0" r="4445" b="139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5268595" cy="2576830"/>
                    </a:xfrm>
                    <a:prstGeom prst="rect">
                      <a:avLst/>
                    </a:prstGeom>
                    <a:noFill/>
                    <a:ln w="9525">
                      <a:noFill/>
                    </a:ln>
                  </pic:spPr>
                </pic:pic>
              </a:graphicData>
            </a:graphic>
          </wp:inline>
        </w:drawing>
      </w:r>
    </w:p>
    <w:p>
      <w:pPr>
        <w:ind w:firstLine="560" w:firstLineChars="200"/>
        <w:rPr>
          <w:rFonts w:hint="eastAsia" w:eastAsiaTheme="minorEastAsia"/>
          <w:sz w:val="28"/>
          <w:szCs w:val="36"/>
          <w:lang w:val="en-US" w:eastAsia="zh-CN"/>
        </w:rPr>
      </w:pPr>
      <w:r>
        <w:rPr>
          <w:rFonts w:hint="eastAsia"/>
          <w:sz w:val="28"/>
          <w:szCs w:val="36"/>
          <w:lang w:val="en-US" w:eastAsia="zh-CN"/>
        </w:rPr>
        <w:t>点击</w:t>
      </w:r>
      <w:r>
        <w:rPr>
          <w:rFonts w:hint="eastAsia"/>
          <w:b/>
          <w:bCs/>
          <w:sz w:val="28"/>
          <w:szCs w:val="36"/>
          <w:lang w:val="en-US" w:eastAsia="zh-CN"/>
        </w:rPr>
        <w:t>“添加”</w:t>
      </w:r>
      <w:r>
        <w:rPr>
          <w:rFonts w:hint="eastAsia"/>
          <w:sz w:val="28"/>
          <w:szCs w:val="36"/>
          <w:lang w:val="en-US" w:eastAsia="zh-CN"/>
        </w:rPr>
        <w:t>，在</w:t>
      </w:r>
      <w:r>
        <w:rPr>
          <w:rFonts w:hint="eastAsia"/>
          <w:b/>
          <w:bCs/>
          <w:sz w:val="28"/>
          <w:szCs w:val="36"/>
          <w:lang w:val="en-US" w:eastAsia="zh-CN"/>
        </w:rPr>
        <w:t>添加子账号</w:t>
      </w:r>
      <w:r>
        <w:rPr>
          <w:rFonts w:hint="eastAsia"/>
          <w:sz w:val="28"/>
          <w:szCs w:val="36"/>
          <w:lang w:val="en-US" w:eastAsia="zh-CN"/>
        </w:rPr>
        <w:t>页面录入员工的姓名和身份证号码即可。</w:t>
      </w:r>
    </w:p>
    <w:p>
      <w:pPr>
        <w:ind w:firstLine="420" w:firstLineChars="200"/>
      </w:pPr>
      <w:r>
        <w:drawing>
          <wp:inline distT="0" distB="0" distL="114300" distR="114300">
            <wp:extent cx="5264785" cy="1326515"/>
            <wp:effectExtent l="0" t="0" r="8255" b="1460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6"/>
                    <a:stretch>
                      <a:fillRect/>
                    </a:stretch>
                  </pic:blipFill>
                  <pic:spPr>
                    <a:xfrm>
                      <a:off x="0" y="0"/>
                      <a:ext cx="5264785" cy="1326515"/>
                    </a:xfrm>
                    <a:prstGeom prst="rect">
                      <a:avLst/>
                    </a:prstGeom>
                    <a:noFill/>
                    <a:ln w="9525">
                      <a:noFill/>
                    </a:ln>
                  </pic:spPr>
                </pic:pic>
              </a:graphicData>
            </a:graphic>
          </wp:inline>
        </w:drawing>
      </w:r>
    </w:p>
    <w:p>
      <w:pPr>
        <w:ind w:firstLine="420" w:firstLineChars="200"/>
        <w:jc w:val="center"/>
      </w:pPr>
      <w:r>
        <w:drawing>
          <wp:inline distT="0" distB="0" distL="114300" distR="114300">
            <wp:extent cx="3055620" cy="2179320"/>
            <wp:effectExtent l="0" t="0" r="7620"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7"/>
                    <a:stretch>
                      <a:fillRect/>
                    </a:stretch>
                  </pic:blipFill>
                  <pic:spPr>
                    <a:xfrm>
                      <a:off x="0" y="0"/>
                      <a:ext cx="3055620" cy="2179320"/>
                    </a:xfrm>
                    <a:prstGeom prst="rect">
                      <a:avLst/>
                    </a:prstGeom>
                    <a:noFill/>
                    <a:ln w="9525">
                      <a:noFill/>
                    </a:ln>
                  </pic:spPr>
                </pic:pic>
              </a:graphicData>
            </a:graphic>
          </wp:inline>
        </w:drawing>
      </w:r>
    </w:p>
    <w:p>
      <w:pPr>
        <w:ind w:firstLine="562" w:firstLineChars="200"/>
        <w:jc w:val="both"/>
        <w:rPr>
          <w:rFonts w:hint="eastAsia"/>
          <w:sz w:val="28"/>
          <w:szCs w:val="36"/>
          <w:lang w:eastAsia="zh-CN"/>
        </w:rPr>
      </w:pPr>
      <w:r>
        <w:rPr>
          <w:rFonts w:hint="eastAsia"/>
          <w:b/>
          <w:bCs/>
          <w:sz w:val="28"/>
          <w:szCs w:val="36"/>
          <w:lang w:eastAsia="zh-CN"/>
        </w:rPr>
        <w:t>注意事项</w:t>
      </w:r>
      <w:r>
        <w:rPr>
          <w:rFonts w:hint="eastAsia"/>
          <w:sz w:val="28"/>
          <w:szCs w:val="36"/>
          <w:lang w:eastAsia="zh-CN"/>
        </w:rPr>
        <w:t>：</w:t>
      </w:r>
    </w:p>
    <w:p>
      <w:pPr>
        <w:ind w:firstLine="560" w:firstLineChars="200"/>
        <w:jc w:val="both"/>
        <w:rPr>
          <w:rFonts w:hint="eastAsia"/>
          <w:sz w:val="28"/>
          <w:szCs w:val="36"/>
          <w:lang w:eastAsia="zh-CN"/>
        </w:rPr>
      </w:pPr>
      <w:r>
        <w:rPr>
          <w:rFonts w:hint="eastAsia"/>
          <w:sz w:val="28"/>
          <w:szCs w:val="36"/>
          <w:lang w:eastAsia="zh-CN"/>
        </w:rPr>
        <w:t>◆添加的员工需已在安徽省政务服务网注册并通过</w:t>
      </w:r>
      <w:r>
        <w:rPr>
          <w:rFonts w:hint="eastAsia"/>
          <w:b/>
          <w:bCs/>
          <w:sz w:val="28"/>
          <w:szCs w:val="36"/>
          <w:lang w:eastAsia="zh-CN"/>
        </w:rPr>
        <w:t>实名认证</w:t>
      </w:r>
      <w:r>
        <w:rPr>
          <w:rFonts w:hint="eastAsia"/>
          <w:sz w:val="28"/>
          <w:szCs w:val="36"/>
          <w:lang w:eastAsia="zh-CN"/>
        </w:rPr>
        <w:t>。</w:t>
      </w:r>
    </w:p>
    <w:p>
      <w:pPr>
        <w:ind w:firstLine="560" w:firstLineChars="200"/>
        <w:jc w:val="both"/>
        <w:rPr>
          <w:sz w:val="28"/>
          <w:szCs w:val="36"/>
        </w:rPr>
      </w:pPr>
      <w:r>
        <w:rPr>
          <w:rFonts w:hint="eastAsia"/>
          <w:sz w:val="28"/>
          <w:szCs w:val="36"/>
          <w:lang w:eastAsia="zh-CN"/>
        </w:rPr>
        <w:t>◆当前二级机构登录公积金网上大厅仍在开发，暂时二级机构不能使用网厅。开通后会在我中心网站予以公告。</w:t>
      </w:r>
      <w:r>
        <w:rPr>
          <w:sz w:val="28"/>
          <w:szCs w:val="36"/>
        </w:rPr>
        <w:br w:type="page"/>
      </w:r>
    </w:p>
    <w:p>
      <w:pPr>
        <w:ind w:firstLine="562" w:firstLineChars="200"/>
        <w:outlineLvl w:val="0"/>
        <w:rPr>
          <w:rFonts w:hint="eastAsia"/>
          <w:b/>
          <w:bCs/>
          <w:sz w:val="28"/>
          <w:szCs w:val="28"/>
          <w:lang w:eastAsia="zh-CN"/>
        </w:rPr>
      </w:pPr>
      <w:bookmarkStart w:id="7" w:name="_Toc8137"/>
      <w:r>
        <w:rPr>
          <w:rFonts w:hint="eastAsia"/>
          <w:b/>
          <w:bCs/>
          <w:sz w:val="28"/>
          <w:szCs w:val="28"/>
          <w:lang w:eastAsia="zh-CN"/>
        </w:rPr>
        <w:t>二、网厅登录</w:t>
      </w:r>
      <w:bookmarkEnd w:id="7"/>
    </w:p>
    <w:p>
      <w:pPr>
        <w:ind w:firstLine="562" w:firstLineChars="200"/>
        <w:outlineLvl w:val="1"/>
        <w:rPr>
          <w:rFonts w:hint="eastAsia"/>
          <w:b/>
          <w:bCs/>
          <w:sz w:val="28"/>
          <w:szCs w:val="28"/>
          <w:lang w:val="en-US" w:eastAsia="zh-CN"/>
        </w:rPr>
      </w:pPr>
      <w:bookmarkStart w:id="8" w:name="_Toc10664"/>
      <w:r>
        <w:rPr>
          <w:rFonts w:hint="eastAsia"/>
          <w:b/>
          <w:bCs/>
          <w:sz w:val="28"/>
          <w:szCs w:val="28"/>
          <w:lang w:val="en-US" w:eastAsia="zh-CN"/>
        </w:rPr>
        <w:t>1、通过网站登录</w:t>
      </w:r>
      <w:bookmarkEnd w:id="8"/>
    </w:p>
    <w:p>
      <w:pPr>
        <w:ind w:firstLine="560" w:firstLineChars="200"/>
        <w:rPr>
          <w:rFonts w:hint="eastAsia"/>
          <w:sz w:val="28"/>
          <w:szCs w:val="28"/>
          <w:lang w:eastAsia="zh-CN"/>
        </w:rPr>
      </w:pPr>
      <w:r>
        <w:rPr>
          <w:rFonts w:hint="eastAsia"/>
          <w:sz w:val="28"/>
          <w:szCs w:val="28"/>
          <w:lang w:eastAsia="zh-CN"/>
        </w:rPr>
        <w:t>首先进入我中心网站</w:t>
      </w:r>
      <w:r>
        <w:rPr>
          <w:rFonts w:hint="eastAsia"/>
          <w:sz w:val="28"/>
          <w:szCs w:val="28"/>
          <w:lang w:val="en-US" w:eastAsia="zh-CN"/>
        </w:rPr>
        <w:fldChar w:fldCharType="begin"/>
      </w:r>
      <w:r>
        <w:rPr>
          <w:rFonts w:hint="eastAsia"/>
          <w:sz w:val="28"/>
          <w:szCs w:val="28"/>
          <w:lang w:val="en-US" w:eastAsia="zh-CN"/>
        </w:rPr>
        <w:instrText xml:space="preserve"> HYPERLINK "http://zfgjj.luan.gov.cn/" </w:instrText>
      </w:r>
      <w:r>
        <w:rPr>
          <w:rFonts w:hint="eastAsia"/>
          <w:sz w:val="28"/>
          <w:szCs w:val="28"/>
          <w:lang w:val="en-US" w:eastAsia="zh-CN"/>
        </w:rPr>
        <w:fldChar w:fldCharType="separate"/>
      </w:r>
      <w:r>
        <w:rPr>
          <w:rStyle w:val="10"/>
          <w:rFonts w:hint="eastAsia"/>
          <w:sz w:val="28"/>
          <w:szCs w:val="28"/>
          <w:lang w:val="en-US" w:eastAsia="zh-CN"/>
        </w:rPr>
        <w:t>(http://zfgjj.luan.gov.cn/)</w:t>
      </w:r>
      <w:r>
        <w:rPr>
          <w:rFonts w:hint="eastAsia"/>
          <w:sz w:val="28"/>
          <w:szCs w:val="28"/>
          <w:lang w:val="en-US" w:eastAsia="zh-CN"/>
        </w:rPr>
        <w:fldChar w:fldCharType="end"/>
      </w:r>
      <w:r>
        <w:rPr>
          <w:rFonts w:hint="eastAsia"/>
          <w:sz w:val="28"/>
          <w:szCs w:val="28"/>
          <w:lang w:eastAsia="zh-CN"/>
        </w:rPr>
        <w:t>，鼠标移至“</w:t>
      </w:r>
      <w:r>
        <w:rPr>
          <w:rFonts w:hint="eastAsia"/>
          <w:b/>
          <w:bCs/>
          <w:sz w:val="28"/>
          <w:szCs w:val="28"/>
          <w:lang w:eastAsia="zh-CN"/>
        </w:rPr>
        <w:t>公积金服务”</w:t>
      </w:r>
      <w:r>
        <w:rPr>
          <w:rFonts w:hint="eastAsia"/>
          <w:b w:val="0"/>
          <w:bCs w:val="0"/>
          <w:sz w:val="28"/>
          <w:szCs w:val="28"/>
          <w:lang w:eastAsia="zh-CN"/>
        </w:rPr>
        <w:t>栏目，点击</w:t>
      </w:r>
      <w:r>
        <w:rPr>
          <w:rFonts w:hint="eastAsia"/>
          <w:b/>
          <w:bCs/>
          <w:sz w:val="28"/>
          <w:szCs w:val="28"/>
          <w:lang w:eastAsia="zh-CN"/>
        </w:rPr>
        <w:t>“单位用户登录”</w:t>
      </w:r>
    </w:p>
    <w:p>
      <w:pPr>
        <w:ind w:left="0" w:leftChars="0" w:firstLine="0" w:firstLineChars="0"/>
        <w:jc w:val="center"/>
        <w:rPr>
          <w:rFonts w:hint="eastAsia"/>
          <w:sz w:val="28"/>
          <w:szCs w:val="28"/>
          <w:lang w:eastAsia="zh-CN"/>
        </w:rPr>
      </w:pPr>
      <w:r>
        <w:drawing>
          <wp:inline distT="0" distB="0" distL="114300" distR="114300">
            <wp:extent cx="5270500" cy="2835275"/>
            <wp:effectExtent l="0" t="0" r="2540"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8"/>
                    <a:stretch>
                      <a:fillRect/>
                    </a:stretch>
                  </pic:blipFill>
                  <pic:spPr>
                    <a:xfrm>
                      <a:off x="0" y="0"/>
                      <a:ext cx="5270500" cy="2835275"/>
                    </a:xfrm>
                    <a:prstGeom prst="rect">
                      <a:avLst/>
                    </a:prstGeom>
                    <a:noFill/>
                    <a:ln w="9525">
                      <a:noFill/>
                    </a:ln>
                  </pic:spPr>
                </pic:pic>
              </a:graphicData>
            </a:graphic>
          </wp:inline>
        </w:drawing>
      </w:r>
    </w:p>
    <w:p>
      <w:pPr>
        <w:ind w:firstLine="560" w:firstLineChars="200"/>
        <w:rPr>
          <w:rFonts w:hint="eastAsia"/>
          <w:sz w:val="28"/>
          <w:szCs w:val="28"/>
          <w:lang w:val="en-US" w:eastAsia="zh-CN"/>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1587500</wp:posOffset>
                </wp:positionH>
                <wp:positionV relativeFrom="paragraph">
                  <wp:posOffset>861060</wp:posOffset>
                </wp:positionV>
                <wp:extent cx="3406775" cy="1020445"/>
                <wp:effectExtent l="31115" t="0" r="6350" b="0"/>
                <wp:wrapNone/>
                <wp:docPr id="83" name=" 83"/>
                <wp:cNvGraphicFramePr/>
                <a:graphic xmlns:a="http://schemas.openxmlformats.org/drawingml/2006/main">
                  <a:graphicData uri="http://schemas.microsoft.com/office/word/2010/wordprocessingShape">
                    <wps:wsp>
                      <wps:cNvSpPr/>
                      <wps:spPr>
                        <a:xfrm rot="10560000" flipH="1">
                          <a:off x="2564765" y="5781675"/>
                          <a:ext cx="3406775" cy="1020445"/>
                        </a:xfrm>
                        <a:custGeom>
                          <a:avLst/>
                          <a:gdLst>
                            <a:gd name="connsiteX0" fmla="*/ 405946 w 461547"/>
                            <a:gd name="connsiteY0" fmla="*/ 0 h 641672"/>
                            <a:gd name="connsiteX1" fmla="*/ 461547 w 461547"/>
                            <a:gd name="connsiteY1" fmla="*/ 346143 h 641672"/>
                            <a:gd name="connsiteX2" fmla="*/ 459596 w 461547"/>
                            <a:gd name="connsiteY2" fmla="*/ 345737 h 641672"/>
                            <a:gd name="connsiteX3" fmla="*/ 382928 w 461547"/>
                            <a:gd name="connsiteY3" fmla="*/ 242787 h 641672"/>
                            <a:gd name="connsiteX4" fmla="*/ 381480 w 461547"/>
                            <a:gd name="connsiteY4" fmla="*/ 247440 h 641672"/>
                            <a:gd name="connsiteX5" fmla="*/ 0 w 461547"/>
                            <a:gd name="connsiteY5" fmla="*/ 639491 h 641672"/>
                            <a:gd name="connsiteX6" fmla="*/ 329858 w 461547"/>
                            <a:gd name="connsiteY6" fmla="*/ 237025 h 641672"/>
                            <a:gd name="connsiteX7" fmla="*/ 331034 w 461547"/>
                            <a:gd name="connsiteY7" fmla="*/ 231233 h 641672"/>
                            <a:gd name="connsiteX8" fmla="*/ 218681 w 461547"/>
                            <a:gd name="connsiteY8" fmla="*/ 295540 h 641672"/>
                            <a:gd name="connsiteX9" fmla="*/ 216730 w 461547"/>
                            <a:gd name="connsiteY9" fmla="*/ 295133 h 641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547" h="641672">
                              <a:moveTo>
                                <a:pt x="405946" y="0"/>
                              </a:moveTo>
                              <a:lnTo>
                                <a:pt x="461547" y="346143"/>
                              </a:lnTo>
                              <a:lnTo>
                                <a:pt x="459596" y="345737"/>
                              </a:lnTo>
                              <a:lnTo>
                                <a:pt x="382928" y="242787"/>
                              </a:lnTo>
                              <a:lnTo>
                                <a:pt x="381480" y="247440"/>
                              </a:lnTo>
                              <a:cubicBezTo>
                                <a:pt x="258966" y="618095"/>
                                <a:pt x="24250" y="652446"/>
                                <a:pt x="0" y="639491"/>
                              </a:cubicBezTo>
                              <a:cubicBezTo>
                                <a:pt x="130520" y="649125"/>
                                <a:pt x="294836" y="390929"/>
                                <a:pt x="329858" y="237025"/>
                              </a:cubicBezTo>
                              <a:lnTo>
                                <a:pt x="331034" y="231233"/>
                              </a:lnTo>
                              <a:lnTo>
                                <a:pt x="218681" y="295540"/>
                              </a:lnTo>
                              <a:lnTo>
                                <a:pt x="216730" y="2951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83" o:spid="_x0000_s1026" o:spt="100" style="position:absolute;left:0pt;flip:x;margin-left:125pt;margin-top:67.8pt;height:80.35pt;width:268.25pt;rotation:-11534336f;z-index:251659264;v-text-anchor:middle;mso-width-relative:page;mso-height-relative:page;" fillcolor="#FF0000" filled="t" stroked="f" coordsize="461547,641672" o:gfxdata="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oNLjxtoAAAALAQAA&#10;DwAAAAAAAAABACAAAAAiAAAAZHJzL2Rvd25yZXYueG1sUEsBAhQAFAAAAAgAh07iQIiaa8VRBAAA&#10;dA0AAA4AAAAAAAAAAQAgAAAAKQEAAGRycy9lMm9Eb2MueG1sUEsFBgAAAAAGAAYAWQEAAOwHAAAA&#10;AA==&#10;" path="m405946,0l461547,346143,459596,345737,382928,242787,381480,247440c258966,618095,24250,652446,0,639491c130520,649125,294836,390929,329858,237025l331034,231233,218681,295540,216730,295133xe">
                <v:path o:connectlocs="2996372,0;3406775,550467;3392374,549822;2826471,386101;2815783,393501;0,1016976;2434750,376938;2443431,367727;1614130,469994;1599729,469347" o:connectangles="0,0,0,0,0,0,0,0,0,0"/>
                <v:fill on="t" focussize="0,0"/>
                <v:stroke on="f" weight="1pt" miterlimit="8" joinstyle="miter"/>
                <v:imagedata o:title=""/>
                <o:lock v:ext="edit" aspectratio="f"/>
              </v:shape>
            </w:pict>
          </mc:Fallback>
        </mc:AlternateContent>
      </w:r>
      <w:r>
        <w:rPr>
          <w:rFonts w:hint="eastAsia"/>
          <w:sz w:val="28"/>
          <w:szCs w:val="28"/>
          <w:lang w:eastAsia="zh-CN"/>
        </w:rPr>
        <w:t>若已登录安徽省政务服务网，系统会自动进入网厅页面；若未登录安徽省政务服务网，系统则</w:t>
      </w:r>
      <w:r>
        <w:rPr>
          <w:rFonts w:hint="eastAsia"/>
          <w:sz w:val="28"/>
          <w:szCs w:val="28"/>
          <w:lang w:val="en-US" w:eastAsia="zh-CN"/>
        </w:rPr>
        <w:t>会自动跳转到安徽省政务服务网的登录页面：</w:t>
      </w:r>
    </w:p>
    <w:p>
      <w:pPr>
        <w:ind w:firstLine="560" w:firstLineChars="200"/>
        <w:rPr>
          <w:rFonts w:hint="eastAsia"/>
          <w:sz w:val="28"/>
          <w:szCs w:val="28"/>
          <w:lang w:val="en-US" w:eastAsia="zh-CN"/>
        </w:rPr>
      </w:pPr>
      <w:r>
        <w:rPr>
          <w:rFonts w:hint="eastAsia"/>
          <w:sz w:val="28"/>
          <w:szCs w:val="28"/>
          <w:lang w:eastAsia="zh-CN"/>
        </w:rPr>
        <w:t>点击选择</w:t>
      </w:r>
      <w:r>
        <w:rPr>
          <w:rFonts w:hint="eastAsia"/>
          <w:b/>
          <w:bCs/>
          <w:sz w:val="28"/>
          <w:szCs w:val="28"/>
          <w:lang w:eastAsia="zh-CN"/>
        </w:rPr>
        <w:t>法人用户</w:t>
      </w:r>
    </w:p>
    <w:p>
      <w:pPr>
        <w:rPr>
          <w:sz w:val="28"/>
          <w:szCs w:val="28"/>
        </w:rPr>
      </w:pPr>
      <w:r>
        <w:rPr>
          <w:sz w:val="28"/>
          <w:szCs w:val="28"/>
        </w:rPr>
        <w:drawing>
          <wp:inline distT="0" distB="0" distL="114300" distR="114300">
            <wp:extent cx="5799455" cy="2821305"/>
            <wp:effectExtent l="0" t="0" r="698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5799455" cy="2821305"/>
                    </a:xfrm>
                    <a:prstGeom prst="rect">
                      <a:avLst/>
                    </a:prstGeom>
                    <a:noFill/>
                    <a:ln w="9525">
                      <a:noFill/>
                    </a:ln>
                  </pic:spPr>
                </pic:pic>
              </a:graphicData>
            </a:graphic>
          </wp:inline>
        </w:drawing>
      </w:r>
    </w:p>
    <w:p>
      <w:pPr>
        <w:rPr>
          <w:rFonts w:hint="eastAsia"/>
          <w:sz w:val="28"/>
          <w:szCs w:val="28"/>
          <w:lang w:val="en-US" w:eastAsia="zh-CN"/>
        </w:rPr>
      </w:pPr>
      <w:r>
        <w:rPr>
          <w:rFonts w:hint="eastAsia"/>
          <w:sz w:val="28"/>
          <w:szCs w:val="28"/>
          <w:lang w:val="en-US" w:eastAsia="zh-CN"/>
        </w:rPr>
        <w:br w:type="page"/>
      </w:r>
    </w:p>
    <w:p>
      <w:pPr>
        <w:rPr>
          <w:sz w:val="28"/>
          <w:szCs w:val="28"/>
        </w:rPr>
      </w:pPr>
      <w:r>
        <w:rPr>
          <w:sz w:val="28"/>
          <w:szCs w:val="28"/>
        </w:rPr>
        <w:drawing>
          <wp:inline distT="0" distB="0" distL="114300" distR="114300">
            <wp:extent cx="5267325" cy="2562225"/>
            <wp:effectExtent l="0" t="0" r="571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67325" cy="2562225"/>
                    </a:xfrm>
                    <a:prstGeom prst="rect">
                      <a:avLst/>
                    </a:prstGeom>
                    <a:noFill/>
                    <a:ln w="9525">
                      <a:noFill/>
                    </a:ln>
                  </pic:spPr>
                </pic:pic>
              </a:graphicData>
            </a:graphic>
          </wp:inline>
        </w:drawing>
      </w:r>
    </w:p>
    <w:p>
      <w:pPr>
        <w:ind w:firstLine="560" w:firstLineChars="200"/>
        <w:rPr>
          <w:rFonts w:hint="eastAsia"/>
          <w:sz w:val="28"/>
          <w:szCs w:val="28"/>
          <w:lang w:eastAsia="zh-CN"/>
        </w:rPr>
      </w:pPr>
      <w:r>
        <w:rPr>
          <w:rFonts w:hint="eastAsia"/>
          <w:sz w:val="28"/>
          <w:szCs w:val="28"/>
          <w:lang w:eastAsia="zh-CN"/>
        </w:rPr>
        <w:t>输入用户名和密码，点击</w:t>
      </w:r>
      <w:r>
        <w:rPr>
          <w:rFonts w:hint="eastAsia"/>
          <w:b/>
          <w:bCs/>
          <w:sz w:val="28"/>
          <w:szCs w:val="28"/>
          <w:lang w:eastAsia="zh-CN"/>
        </w:rPr>
        <w:t>登录</w:t>
      </w:r>
      <w:r>
        <w:rPr>
          <w:rFonts w:hint="eastAsia"/>
          <w:sz w:val="28"/>
          <w:szCs w:val="28"/>
          <w:lang w:eastAsia="zh-CN"/>
        </w:rPr>
        <w:t>后，会自动跳转到我中心网厅页面。</w:t>
      </w:r>
    </w:p>
    <w:p>
      <w:pPr>
        <w:ind w:firstLine="560" w:firstLineChars="200"/>
        <w:rPr>
          <w:rFonts w:hint="eastAsia"/>
          <w:sz w:val="28"/>
          <w:szCs w:val="28"/>
          <w:lang w:eastAsia="zh-CN"/>
        </w:rPr>
      </w:pPr>
    </w:p>
    <w:p>
      <w:pPr>
        <w:ind w:firstLine="562" w:firstLineChars="200"/>
        <w:outlineLvl w:val="1"/>
        <w:rPr>
          <w:rFonts w:hint="eastAsia"/>
          <w:b/>
          <w:bCs/>
          <w:sz w:val="28"/>
          <w:szCs w:val="28"/>
          <w:lang w:val="en-US" w:eastAsia="zh-CN"/>
        </w:rPr>
      </w:pPr>
      <w:bookmarkStart w:id="9" w:name="_Toc32532"/>
      <w:r>
        <w:rPr>
          <w:rFonts w:hint="eastAsia"/>
          <w:b/>
          <w:bCs/>
          <w:sz w:val="28"/>
          <w:szCs w:val="28"/>
          <w:lang w:val="en-US" w:eastAsia="zh-CN"/>
        </w:rPr>
        <w:t>2、通过政府办事大厅登录</w:t>
      </w:r>
      <w:bookmarkEnd w:id="9"/>
    </w:p>
    <w:p>
      <w:pPr>
        <w:ind w:firstLine="420" w:firstLineChars="200"/>
        <w:rPr>
          <w:rFonts w:hint="eastAsia"/>
          <w:sz w:val="28"/>
          <w:szCs w:val="28"/>
          <w:lang w:eastAsia="zh-CN"/>
        </w:rPr>
      </w:pPr>
      <w:r>
        <w:drawing>
          <wp:anchor distT="0" distB="0" distL="114300" distR="114300" simplePos="0" relativeHeight="251700224" behindDoc="1" locked="0" layoutInCell="1" allowOverlap="1">
            <wp:simplePos x="0" y="0"/>
            <wp:positionH relativeFrom="column">
              <wp:posOffset>571500</wp:posOffset>
            </wp:positionH>
            <wp:positionV relativeFrom="paragraph">
              <wp:posOffset>282575</wp:posOffset>
            </wp:positionV>
            <wp:extent cx="891540" cy="304800"/>
            <wp:effectExtent l="0" t="0" r="7620" b="0"/>
            <wp:wrapNone/>
            <wp:docPr id="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pic:cNvPicPr>
                      <a:picLocks noChangeAspect="1"/>
                    </pic:cNvPicPr>
                  </pic:nvPicPr>
                  <pic:blipFill>
                    <a:blip r:embed="rId21"/>
                    <a:stretch>
                      <a:fillRect/>
                    </a:stretch>
                  </pic:blipFill>
                  <pic:spPr>
                    <a:xfrm>
                      <a:off x="0" y="0"/>
                      <a:ext cx="891540" cy="304800"/>
                    </a:xfrm>
                    <a:prstGeom prst="rect">
                      <a:avLst/>
                    </a:prstGeom>
                    <a:noFill/>
                    <a:ln w="9525">
                      <a:noFill/>
                    </a:ln>
                  </pic:spPr>
                </pic:pic>
              </a:graphicData>
            </a:graphic>
          </wp:anchor>
        </w:drawing>
      </w:r>
      <w:r>
        <w:rPr>
          <w:rFonts w:hint="eastAsia"/>
          <w:sz w:val="28"/>
          <w:szCs w:val="28"/>
          <w:lang w:eastAsia="zh-CN"/>
        </w:rPr>
        <w:t>进入安徽省政务服务网六安厅（</w:t>
      </w:r>
      <w:r>
        <w:rPr>
          <w:rFonts w:hint="eastAsia"/>
          <w:sz w:val="28"/>
          <w:szCs w:val="28"/>
          <w:lang w:eastAsia="zh-CN"/>
        </w:rPr>
        <w:fldChar w:fldCharType="begin"/>
      </w:r>
      <w:r>
        <w:rPr>
          <w:rFonts w:hint="eastAsia"/>
          <w:sz w:val="28"/>
          <w:szCs w:val="28"/>
          <w:lang w:eastAsia="zh-CN"/>
        </w:rPr>
        <w:instrText xml:space="preserve"> HYPERLINK "https://la.ahzwfw.gov.cn/" </w:instrText>
      </w:r>
      <w:r>
        <w:rPr>
          <w:rFonts w:hint="eastAsia"/>
          <w:sz w:val="28"/>
          <w:szCs w:val="28"/>
          <w:lang w:eastAsia="zh-CN"/>
        </w:rPr>
        <w:fldChar w:fldCharType="separate"/>
      </w:r>
      <w:r>
        <w:rPr>
          <w:rStyle w:val="10"/>
          <w:rFonts w:hint="eastAsia"/>
          <w:sz w:val="28"/>
          <w:szCs w:val="28"/>
          <w:lang w:eastAsia="zh-CN"/>
        </w:rPr>
        <w:t>https://la.ahzwfw.gov.cn/</w:t>
      </w:r>
      <w:r>
        <w:rPr>
          <w:rFonts w:hint="eastAsia"/>
          <w:sz w:val="28"/>
          <w:szCs w:val="28"/>
          <w:lang w:eastAsia="zh-CN"/>
        </w:rPr>
        <w:fldChar w:fldCharType="end"/>
      </w:r>
      <w:r>
        <w:rPr>
          <w:rFonts w:hint="eastAsia"/>
          <w:sz w:val="28"/>
          <w:szCs w:val="28"/>
          <w:lang w:eastAsia="zh-CN"/>
        </w:rPr>
        <w:t>），鼠标移动到</w:t>
      </w:r>
      <w:r>
        <w:rPr>
          <w:rFonts w:hint="eastAsia"/>
          <w:sz w:val="28"/>
          <w:szCs w:val="28"/>
          <w:lang w:val="en-US" w:eastAsia="zh-CN"/>
        </w:rPr>
        <w:t xml:space="preserve">           </w:t>
      </w:r>
      <w:r>
        <w:rPr>
          <w:rFonts w:hint="eastAsia"/>
          <w:sz w:val="28"/>
          <w:szCs w:val="28"/>
          <w:lang w:eastAsia="zh-CN"/>
        </w:rPr>
        <w:t>，选择所在的区县（市本级单位可以不用选择）：</w:t>
      </w:r>
    </w:p>
    <w:p>
      <w:pPr>
        <w:rPr>
          <w:rFonts w:hint="eastAsia"/>
          <w:sz w:val="28"/>
          <w:szCs w:val="28"/>
          <w:lang w:val="en-US" w:eastAsia="zh-CN"/>
        </w:rPr>
      </w:pPr>
      <w:r>
        <w:drawing>
          <wp:inline distT="0" distB="0" distL="114300" distR="114300">
            <wp:extent cx="5271135" cy="1473200"/>
            <wp:effectExtent l="0" t="0" r="1905" b="5080"/>
            <wp:docPr id="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pic:cNvPicPr>
                      <a:picLocks noChangeAspect="1"/>
                    </pic:cNvPicPr>
                  </pic:nvPicPr>
                  <pic:blipFill>
                    <a:blip r:embed="rId22"/>
                    <a:stretch>
                      <a:fillRect/>
                    </a:stretch>
                  </pic:blipFill>
                  <pic:spPr>
                    <a:xfrm>
                      <a:off x="0" y="0"/>
                      <a:ext cx="5271135" cy="1473200"/>
                    </a:xfrm>
                    <a:prstGeom prst="rect">
                      <a:avLst/>
                    </a:prstGeom>
                    <a:noFill/>
                    <a:ln w="9525">
                      <a:noFill/>
                    </a:ln>
                  </pic:spPr>
                </pic:pic>
              </a:graphicData>
            </a:graphic>
          </wp:inline>
        </w:drawing>
      </w:r>
    </w:p>
    <w:p/>
    <w:p>
      <w:pPr>
        <w:rPr>
          <w:rFonts w:hint="eastAsia"/>
          <w:lang w:val="en-US" w:eastAsia="zh-CN"/>
        </w:rPr>
      </w:pPr>
      <w:r>
        <w:drawing>
          <wp:inline distT="0" distB="0" distL="114300" distR="114300">
            <wp:extent cx="5271770" cy="2432050"/>
            <wp:effectExtent l="0" t="0" r="1270" b="6350"/>
            <wp:docPr id="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5"/>
                    <pic:cNvPicPr>
                      <a:picLocks noChangeAspect="1"/>
                    </pic:cNvPicPr>
                  </pic:nvPicPr>
                  <pic:blipFill>
                    <a:blip r:embed="rId23"/>
                    <a:stretch>
                      <a:fillRect/>
                    </a:stretch>
                  </pic:blipFill>
                  <pic:spPr>
                    <a:xfrm>
                      <a:off x="0" y="0"/>
                      <a:ext cx="5271770" cy="243205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在搜索框中输入“公积金”进行搜索</w:t>
      </w:r>
    </w:p>
    <w:p>
      <w:pPr>
        <w:ind w:firstLine="420" w:firstLineChars="200"/>
      </w:pPr>
      <w:r>
        <w:drawing>
          <wp:inline distT="0" distB="0" distL="114300" distR="114300">
            <wp:extent cx="4206875" cy="1645920"/>
            <wp:effectExtent l="0" t="0" r="14605" b="0"/>
            <wp:docPr id="9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pic:cNvPicPr>
                      <a:picLocks noChangeAspect="1"/>
                    </pic:cNvPicPr>
                  </pic:nvPicPr>
                  <pic:blipFill>
                    <a:blip r:embed="rId24"/>
                    <a:stretch>
                      <a:fillRect/>
                    </a:stretch>
                  </pic:blipFill>
                  <pic:spPr>
                    <a:xfrm>
                      <a:off x="0" y="0"/>
                      <a:ext cx="4206875" cy="164592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在搜索结果中选择单位类公积金业务，如“住房公积金汇缴”</w:t>
      </w:r>
    </w:p>
    <w:p>
      <w:pPr>
        <w:ind w:firstLine="420" w:firstLineChars="200"/>
        <w:rPr>
          <w:rFonts w:hint="eastAsia"/>
          <w:lang w:eastAsia="zh-CN"/>
        </w:rPr>
      </w:pPr>
      <w:r>
        <w:drawing>
          <wp:inline distT="0" distB="0" distL="114300" distR="114300">
            <wp:extent cx="5271770" cy="2777490"/>
            <wp:effectExtent l="0" t="0" r="1270" b="11430"/>
            <wp:docPr id="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pic:cNvPicPr>
                      <a:picLocks noChangeAspect="1"/>
                    </pic:cNvPicPr>
                  </pic:nvPicPr>
                  <pic:blipFill>
                    <a:blip r:embed="rId25"/>
                    <a:stretch>
                      <a:fillRect/>
                    </a:stretch>
                  </pic:blipFill>
                  <pic:spPr>
                    <a:xfrm>
                      <a:off x="0" y="0"/>
                      <a:ext cx="5271770" cy="277749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在弹出的窗口中点击在线办理即可。</w:t>
      </w:r>
    </w:p>
    <w:p>
      <w:pPr>
        <w:ind w:firstLine="420" w:firstLineChars="200"/>
        <w:rPr>
          <w:rFonts w:hint="eastAsia"/>
          <w:sz w:val="28"/>
          <w:szCs w:val="28"/>
          <w:lang w:val="en-US" w:eastAsia="zh-CN"/>
        </w:rPr>
      </w:pPr>
      <w:r>
        <w:drawing>
          <wp:inline distT="0" distB="0" distL="114300" distR="114300">
            <wp:extent cx="5271135" cy="1697355"/>
            <wp:effectExtent l="0" t="0" r="1905" b="9525"/>
            <wp:docPr id="10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0"/>
                    <pic:cNvPicPr>
                      <a:picLocks noChangeAspect="1"/>
                    </pic:cNvPicPr>
                  </pic:nvPicPr>
                  <pic:blipFill>
                    <a:blip r:embed="rId26"/>
                    <a:stretch>
                      <a:fillRect/>
                    </a:stretch>
                  </pic:blipFill>
                  <pic:spPr>
                    <a:xfrm>
                      <a:off x="0" y="0"/>
                      <a:ext cx="5271135" cy="1697355"/>
                    </a:xfrm>
                    <a:prstGeom prst="rect">
                      <a:avLst/>
                    </a:prstGeom>
                    <a:noFill/>
                    <a:ln w="9525">
                      <a:noFill/>
                    </a:ln>
                  </pic:spPr>
                </pic:pic>
              </a:graphicData>
            </a:graphic>
          </wp:inline>
        </w:drawing>
      </w:r>
    </w:p>
    <w:p>
      <w:pPr>
        <w:ind w:firstLine="420" w:firstLineChars="200"/>
        <w:rPr>
          <w:rFonts w:hint="eastAsia"/>
          <w:lang w:eastAsia="zh-CN"/>
        </w:rPr>
      </w:pPr>
    </w:p>
    <w:p>
      <w:pPr>
        <w:ind w:firstLine="560" w:firstLineChars="200"/>
        <w:rPr>
          <w:rFonts w:hint="eastAsia"/>
          <w:sz w:val="28"/>
          <w:szCs w:val="28"/>
          <w:lang w:val="en-US" w:eastAsia="zh-CN"/>
        </w:rPr>
      </w:pPr>
      <w:r>
        <w:rPr>
          <w:rFonts w:hint="eastAsia"/>
          <w:sz w:val="28"/>
          <w:szCs w:val="28"/>
          <w:lang w:val="en-US" w:eastAsia="zh-CN"/>
        </w:rPr>
        <w:t>或者点击首页的</w:t>
      </w:r>
      <w:r>
        <w:rPr>
          <w:rFonts w:hint="eastAsia"/>
          <w:b/>
          <w:bCs/>
          <w:sz w:val="28"/>
          <w:szCs w:val="28"/>
          <w:lang w:val="en-US" w:eastAsia="zh-CN"/>
        </w:rPr>
        <w:t>部门服务</w:t>
      </w:r>
      <w:r>
        <w:rPr>
          <w:rFonts w:hint="eastAsia"/>
          <w:sz w:val="28"/>
          <w:szCs w:val="28"/>
          <w:lang w:val="en-US" w:eastAsia="zh-CN"/>
        </w:rPr>
        <w:t>、点击</w:t>
      </w:r>
      <w:r>
        <w:rPr>
          <w:rFonts w:hint="eastAsia"/>
          <w:b/>
          <w:bCs/>
          <w:sz w:val="28"/>
          <w:szCs w:val="28"/>
          <w:lang w:val="en-US" w:eastAsia="zh-CN"/>
        </w:rPr>
        <w:t>更多</w:t>
      </w:r>
    </w:p>
    <w:p>
      <w:pPr>
        <w:ind w:firstLine="420" w:firstLineChars="200"/>
        <w:rPr>
          <w:rFonts w:hint="eastAsia"/>
          <w:lang w:val="en-US" w:eastAsia="zh-CN"/>
        </w:rPr>
      </w:pPr>
      <w:r>
        <w:drawing>
          <wp:inline distT="0" distB="0" distL="114300" distR="114300">
            <wp:extent cx="5270500" cy="2092960"/>
            <wp:effectExtent l="0" t="0" r="2540" b="10160"/>
            <wp:docPr id="1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2"/>
                    <pic:cNvPicPr>
                      <a:picLocks noChangeAspect="1"/>
                    </pic:cNvPicPr>
                  </pic:nvPicPr>
                  <pic:blipFill>
                    <a:blip r:embed="rId27"/>
                    <a:stretch>
                      <a:fillRect/>
                    </a:stretch>
                  </pic:blipFill>
                  <pic:spPr>
                    <a:xfrm>
                      <a:off x="0" y="0"/>
                      <a:ext cx="5270500" cy="209296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在打开的页面左侧，找到并点击</w:t>
      </w:r>
      <w:r>
        <w:rPr>
          <w:rFonts w:hint="eastAsia"/>
          <w:b/>
          <w:bCs/>
          <w:sz w:val="28"/>
          <w:szCs w:val="28"/>
          <w:lang w:val="en-US" w:eastAsia="zh-CN"/>
        </w:rPr>
        <w:t>市公积金中心</w:t>
      </w:r>
      <w:r>
        <w:rPr>
          <w:rFonts w:hint="eastAsia"/>
          <w:sz w:val="28"/>
          <w:szCs w:val="28"/>
          <w:lang w:val="en-US" w:eastAsia="zh-CN"/>
        </w:rPr>
        <w:t>（县区找到对应的公积金管理部），在右侧的</w:t>
      </w:r>
      <w:r>
        <w:rPr>
          <w:rFonts w:hint="eastAsia"/>
          <w:b/>
          <w:bCs/>
          <w:sz w:val="28"/>
          <w:szCs w:val="28"/>
          <w:lang w:val="en-US" w:eastAsia="zh-CN"/>
        </w:rPr>
        <w:t>住房公积金汇缴</w:t>
      </w:r>
      <w:r>
        <w:rPr>
          <w:rFonts w:hint="eastAsia"/>
          <w:sz w:val="28"/>
          <w:szCs w:val="28"/>
          <w:lang w:val="en-US" w:eastAsia="zh-CN"/>
        </w:rPr>
        <w:t>，点击</w:t>
      </w:r>
      <w:r>
        <w:rPr>
          <w:rFonts w:hint="eastAsia"/>
          <w:b/>
          <w:bCs/>
          <w:sz w:val="28"/>
          <w:szCs w:val="28"/>
          <w:lang w:val="en-US" w:eastAsia="zh-CN"/>
        </w:rPr>
        <w:t>在线办理</w:t>
      </w:r>
      <w:r>
        <w:rPr>
          <w:rFonts w:hint="eastAsia"/>
          <w:sz w:val="28"/>
          <w:szCs w:val="28"/>
          <w:lang w:val="en-US" w:eastAsia="zh-CN"/>
        </w:rPr>
        <w:t>即可。</w:t>
      </w:r>
    </w:p>
    <w:p>
      <w:pPr>
        <w:rPr>
          <w:rFonts w:hint="eastAsia"/>
          <w:sz w:val="28"/>
          <w:szCs w:val="28"/>
          <w:lang w:val="en-US" w:eastAsia="zh-CN"/>
        </w:rPr>
      </w:pPr>
      <w:r>
        <w:drawing>
          <wp:inline distT="0" distB="0" distL="114300" distR="114300">
            <wp:extent cx="5271135" cy="3384550"/>
            <wp:effectExtent l="0" t="0" r="1905" b="13970"/>
            <wp:docPr id="10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5"/>
                    <pic:cNvPicPr>
                      <a:picLocks noChangeAspect="1"/>
                    </pic:cNvPicPr>
                  </pic:nvPicPr>
                  <pic:blipFill>
                    <a:blip r:embed="rId28"/>
                    <a:stretch>
                      <a:fillRect/>
                    </a:stretch>
                  </pic:blipFill>
                  <pic:spPr>
                    <a:xfrm>
                      <a:off x="0" y="0"/>
                      <a:ext cx="5271135" cy="3384550"/>
                    </a:xfrm>
                    <a:prstGeom prst="rect">
                      <a:avLst/>
                    </a:prstGeom>
                    <a:noFill/>
                    <a:ln w="9525">
                      <a:noFill/>
                    </a:ln>
                  </pic:spPr>
                </pic:pic>
              </a:graphicData>
            </a:graphic>
          </wp:inline>
        </w:drawing>
      </w:r>
    </w:p>
    <w:p>
      <w:pPr>
        <w:ind w:firstLine="560" w:firstLineChars="200"/>
        <w:rPr>
          <w:rFonts w:hint="eastAsia"/>
          <w:sz w:val="28"/>
          <w:szCs w:val="28"/>
          <w:lang w:val="en-US" w:eastAsia="zh-CN"/>
        </w:rPr>
      </w:pPr>
    </w:p>
    <w:p>
      <w:pPr>
        <w:ind w:firstLine="562" w:firstLineChars="200"/>
        <w:outlineLvl w:val="1"/>
        <w:rPr>
          <w:rFonts w:hint="eastAsia"/>
          <w:b/>
          <w:bCs/>
          <w:sz w:val="28"/>
          <w:szCs w:val="28"/>
          <w:lang w:val="en-US" w:eastAsia="zh-CN"/>
        </w:rPr>
      </w:pPr>
      <w:bookmarkStart w:id="10" w:name="_Toc28580"/>
      <w:r>
        <w:rPr>
          <w:rFonts w:hint="eastAsia"/>
          <w:b/>
          <w:bCs/>
          <w:sz w:val="28"/>
          <w:szCs w:val="28"/>
          <w:lang w:val="en-US" w:eastAsia="zh-CN"/>
        </w:rPr>
        <w:t>3、</w:t>
      </w:r>
      <w:r>
        <w:rPr>
          <w:rFonts w:hint="eastAsia"/>
          <w:b/>
          <w:bCs/>
          <w:sz w:val="28"/>
          <w:szCs w:val="28"/>
          <w:lang w:eastAsia="zh-CN"/>
        </w:rPr>
        <w:t>注意事项</w:t>
      </w:r>
      <w:bookmarkEnd w:id="10"/>
    </w:p>
    <w:p>
      <w:pPr>
        <w:ind w:firstLine="560" w:firstLineChars="200"/>
        <w:rPr>
          <w:rFonts w:hint="eastAsia"/>
          <w:sz w:val="28"/>
          <w:szCs w:val="28"/>
          <w:lang w:val="en-US" w:eastAsia="zh-CN"/>
        </w:rPr>
      </w:pPr>
      <w:r>
        <w:rPr>
          <w:rFonts w:hint="eastAsia"/>
          <w:sz w:val="28"/>
          <w:szCs w:val="28"/>
          <w:lang w:val="en-US" w:eastAsia="zh-CN"/>
        </w:rPr>
        <w:t>◆一定要选择法人用户登录，否则打开的将会是个人网厅；</w:t>
      </w:r>
    </w:p>
    <w:p>
      <w:pPr>
        <w:ind w:firstLine="560" w:firstLineChars="200"/>
        <w:rPr>
          <w:rFonts w:hint="eastAsia"/>
          <w:sz w:val="28"/>
          <w:szCs w:val="28"/>
          <w:lang w:val="en-US" w:eastAsia="zh-CN"/>
        </w:rPr>
      </w:pPr>
      <w:r>
        <w:rPr>
          <w:rFonts w:hint="eastAsia"/>
          <w:sz w:val="28"/>
          <w:szCs w:val="28"/>
          <w:lang w:val="en-US" w:eastAsia="zh-CN"/>
        </w:rPr>
        <w:t>◆安徽省政务服务网法人用户主账号和子账号都可以登录我中心网上业务大厅；</w:t>
      </w:r>
    </w:p>
    <w:p>
      <w:pPr>
        <w:ind w:firstLine="560" w:firstLineChars="200"/>
        <w:rPr>
          <w:rFonts w:hint="eastAsia"/>
          <w:sz w:val="28"/>
          <w:szCs w:val="28"/>
          <w:lang w:val="en-US" w:eastAsia="zh-CN"/>
        </w:rPr>
      </w:pPr>
      <w:r>
        <w:rPr>
          <w:rFonts w:hint="eastAsia"/>
          <w:sz w:val="28"/>
          <w:szCs w:val="28"/>
          <w:lang w:val="en-US" w:eastAsia="zh-CN"/>
        </w:rPr>
        <w:t>◆单位在安徽省政务服务网上注册的单位名称必须与在公积金中心登记的单位名称完全一致，否则无法登录。</w:t>
      </w:r>
    </w:p>
    <w:p>
      <w:pPr>
        <w:rPr>
          <w:rFonts w:hint="eastAsia"/>
          <w:lang w:val="en-US" w:eastAsia="zh-CN"/>
        </w:rPr>
      </w:pPr>
      <w:r>
        <w:rPr>
          <w:rFonts w:hint="eastAsia"/>
          <w:lang w:val="en-US" w:eastAsia="zh-CN"/>
        </w:rPr>
        <w:br w:type="page"/>
      </w:r>
    </w:p>
    <w:p>
      <w:pPr>
        <w:ind w:firstLine="562" w:firstLineChars="200"/>
        <w:outlineLvl w:val="0"/>
        <w:rPr>
          <w:rFonts w:hint="eastAsia"/>
          <w:b/>
          <w:bCs/>
          <w:sz w:val="28"/>
          <w:szCs w:val="28"/>
          <w:lang w:val="en-US" w:eastAsia="zh-CN"/>
        </w:rPr>
      </w:pPr>
      <w:bookmarkStart w:id="11" w:name="_Toc11692"/>
      <w:r>
        <w:rPr>
          <w:rFonts w:hint="eastAsia"/>
          <w:b/>
          <w:bCs/>
          <w:sz w:val="28"/>
          <w:szCs w:val="28"/>
          <w:lang w:val="en-US" w:eastAsia="zh-CN"/>
        </w:rPr>
        <w:t>三、网厅操作说明</w:t>
      </w:r>
      <w:bookmarkEnd w:id="11"/>
    </w:p>
    <w:p>
      <w:pPr>
        <w:ind w:firstLine="560" w:firstLineChars="200"/>
        <w:rPr>
          <w:rFonts w:hint="eastAsia"/>
          <w:sz w:val="28"/>
          <w:szCs w:val="28"/>
          <w:lang w:val="en-US" w:eastAsia="zh-CN"/>
        </w:rPr>
      </w:pPr>
      <w:r>
        <w:rPr>
          <w:rFonts w:hint="eastAsia"/>
          <w:sz w:val="28"/>
          <w:szCs w:val="28"/>
          <w:lang w:val="en-US" w:eastAsia="zh-CN"/>
        </w:rPr>
        <w:t>网厅须使用IE9.0以上版本浏览器，否则部分功能可能不正常（360浏览器需要使用兼容模式）。</w:t>
      </w:r>
    </w:p>
    <w:p>
      <w:pPr>
        <w:ind w:firstLine="560" w:firstLineChars="200"/>
        <w:rPr>
          <w:rFonts w:hint="eastAsia"/>
          <w:sz w:val="28"/>
          <w:szCs w:val="28"/>
          <w:lang w:val="en-US" w:eastAsia="zh-CN"/>
        </w:rPr>
      </w:pPr>
      <w:r>
        <w:rPr>
          <w:rFonts w:hint="eastAsia"/>
          <w:sz w:val="28"/>
          <w:szCs w:val="28"/>
          <w:lang w:val="en-US" w:eastAsia="zh-CN"/>
        </w:rPr>
        <w:t>登录网厅后，左侧为网厅菜单栏，右侧默认显示为单位信息查询页面：</w:t>
      </w:r>
    </w:p>
    <w:p>
      <w:pPr>
        <w:ind w:left="0" w:leftChars="0" w:firstLine="0" w:firstLineChars="0"/>
      </w:pPr>
      <w:r>
        <w:drawing>
          <wp:inline distT="0" distB="0" distL="114300" distR="114300">
            <wp:extent cx="5268595" cy="3074035"/>
            <wp:effectExtent l="0" t="0" r="4445" b="444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9"/>
                    <a:stretch>
                      <a:fillRect/>
                    </a:stretch>
                  </pic:blipFill>
                  <pic:spPr>
                    <a:xfrm>
                      <a:off x="0" y="0"/>
                      <a:ext cx="5268595" cy="3074035"/>
                    </a:xfrm>
                    <a:prstGeom prst="rect">
                      <a:avLst/>
                    </a:prstGeom>
                    <a:noFill/>
                    <a:ln w="9525">
                      <a:noFill/>
                    </a:ln>
                  </pic:spPr>
                </pic:pic>
              </a:graphicData>
            </a:graphic>
          </wp:inline>
        </w:drawing>
      </w:r>
    </w:p>
    <w:p>
      <w:pPr>
        <w:ind w:firstLine="560" w:firstLineChars="200"/>
        <w:rPr>
          <w:rFonts w:hint="eastAsia"/>
          <w:sz w:val="28"/>
          <w:szCs w:val="28"/>
          <w:lang w:val="en-US" w:eastAsia="zh-CN"/>
        </w:rPr>
      </w:pPr>
    </w:p>
    <w:p>
      <w:pPr>
        <w:ind w:firstLine="420" w:firstLineChars="200"/>
        <w:rPr>
          <w:rFonts w:hint="eastAsia"/>
          <w:sz w:val="28"/>
          <w:szCs w:val="28"/>
          <w:lang w:val="en-US" w:eastAsia="zh-CN"/>
        </w:rPr>
      </w:pPr>
      <w:r>
        <w:drawing>
          <wp:anchor distT="0" distB="0" distL="114300" distR="114300" simplePos="0" relativeHeight="251697152" behindDoc="0" locked="0" layoutInCell="1" allowOverlap="1">
            <wp:simplePos x="0" y="0"/>
            <wp:positionH relativeFrom="column">
              <wp:posOffset>3825240</wp:posOffset>
            </wp:positionH>
            <wp:positionV relativeFrom="paragraph">
              <wp:posOffset>635</wp:posOffset>
            </wp:positionV>
            <wp:extent cx="1440180" cy="3025140"/>
            <wp:effectExtent l="0" t="0" r="7620" b="7620"/>
            <wp:wrapSquare wrapText="bothSides"/>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0"/>
                    <a:stretch>
                      <a:fillRect/>
                    </a:stretch>
                  </pic:blipFill>
                  <pic:spPr>
                    <a:xfrm>
                      <a:off x="0" y="0"/>
                      <a:ext cx="1440180" cy="3025140"/>
                    </a:xfrm>
                    <a:prstGeom prst="rect">
                      <a:avLst/>
                    </a:prstGeom>
                    <a:noFill/>
                    <a:ln w="9525">
                      <a:noFill/>
                    </a:ln>
                  </pic:spPr>
                </pic:pic>
              </a:graphicData>
            </a:graphic>
          </wp:anchor>
        </w:drawing>
      </w:r>
      <w:r>
        <w:rPr>
          <w:rFonts w:hint="eastAsia"/>
          <w:sz w:val="28"/>
          <w:szCs w:val="28"/>
          <w:lang w:val="en-US" w:eastAsia="zh-CN"/>
        </w:rPr>
        <w:t>单位用户可以在网厅为职工办理：个人新开户、变更（封存、启封、基数变更、信息修改、账户转出、账户合并等）、汇缴核定、账户查询、变更查询、公积金缴交查询、交易结果查询等操作。具体功能说明如下：</w:t>
      </w:r>
    </w:p>
    <w:p>
      <w:pPr>
        <w:ind w:firstLine="562" w:firstLineChars="200"/>
        <w:outlineLvl w:val="1"/>
        <w:rPr>
          <w:rFonts w:hint="eastAsia"/>
          <w:b/>
          <w:bCs/>
          <w:sz w:val="28"/>
          <w:szCs w:val="28"/>
          <w:lang w:val="en-US" w:eastAsia="zh-CN"/>
        </w:rPr>
      </w:pPr>
      <w:bookmarkStart w:id="12" w:name="_Toc24030"/>
      <w:r>
        <w:rPr>
          <w:rFonts w:hint="eastAsia"/>
          <w:b/>
          <w:bCs/>
          <w:sz w:val="28"/>
          <w:szCs w:val="28"/>
          <w:lang w:val="en-US" w:eastAsia="zh-CN"/>
        </w:rPr>
        <w:t>1、账户管理</w:t>
      </w:r>
      <w:bookmarkEnd w:id="12"/>
    </w:p>
    <w:p>
      <w:pPr>
        <w:ind w:firstLine="560" w:firstLineChars="200"/>
        <w:outlineLvl w:val="9"/>
        <w:rPr>
          <w:rFonts w:hint="eastAsia"/>
          <w:sz w:val="28"/>
          <w:szCs w:val="28"/>
          <w:lang w:val="en-US" w:eastAsia="zh-CN"/>
        </w:rPr>
      </w:pPr>
      <w:r>
        <w:rPr>
          <w:rFonts w:hint="eastAsia"/>
          <w:sz w:val="28"/>
          <w:szCs w:val="28"/>
          <w:lang w:val="en-US" w:eastAsia="zh-CN"/>
        </w:rPr>
        <w:t>当前可为新职工办理个人新开户操作。</w:t>
      </w:r>
    </w:p>
    <w:p>
      <w:pPr>
        <w:ind w:firstLine="560" w:firstLineChars="200"/>
        <w:rPr>
          <w:rFonts w:hint="eastAsia"/>
          <w:sz w:val="28"/>
          <w:szCs w:val="28"/>
          <w:lang w:val="en-US" w:eastAsia="zh-CN"/>
        </w:rPr>
      </w:pPr>
      <w:r>
        <w:rPr>
          <w:rFonts w:hint="eastAsia"/>
          <w:sz w:val="28"/>
          <w:szCs w:val="28"/>
          <w:lang w:val="en-US" w:eastAsia="zh-CN"/>
        </w:rPr>
        <w:br w:type="page"/>
      </w:r>
    </w:p>
    <w:p>
      <w:pPr>
        <w:ind w:firstLine="560" w:firstLineChars="200"/>
        <w:outlineLvl w:val="2"/>
        <w:rPr>
          <w:rFonts w:hint="eastAsia"/>
          <w:sz w:val="28"/>
          <w:szCs w:val="28"/>
          <w:lang w:val="en-US" w:eastAsia="zh-CN"/>
        </w:rPr>
      </w:pPr>
      <w:bookmarkStart w:id="13" w:name="_Toc541"/>
      <w:r>
        <w:rPr>
          <w:rFonts w:hint="eastAsia"/>
          <w:sz w:val="28"/>
          <w:szCs w:val="28"/>
          <w:lang w:val="en-US" w:eastAsia="zh-CN"/>
        </w:rPr>
        <w:t>(1)个人新开户</w:t>
      </w:r>
      <w:bookmarkEnd w:id="13"/>
    </w:p>
    <w:p>
      <w:pPr>
        <w:rPr>
          <w:rFonts w:hint="eastAsia"/>
          <w:sz w:val="28"/>
          <w:szCs w:val="28"/>
          <w:lang w:val="en-US" w:eastAsia="zh-CN"/>
        </w:rPr>
      </w:pPr>
      <w:r>
        <w:drawing>
          <wp:inline distT="0" distB="0" distL="114300" distR="114300">
            <wp:extent cx="5271770" cy="4535170"/>
            <wp:effectExtent l="0" t="0" r="1270" b="635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1"/>
                    <a:stretch>
                      <a:fillRect/>
                    </a:stretch>
                  </pic:blipFill>
                  <pic:spPr>
                    <a:xfrm>
                      <a:off x="0" y="0"/>
                      <a:ext cx="5271770" cy="453517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个人新开户分</w:t>
      </w:r>
      <w:r>
        <w:rPr>
          <w:rFonts w:hint="eastAsia"/>
          <w:b/>
          <w:bCs/>
          <w:sz w:val="28"/>
          <w:szCs w:val="28"/>
          <w:lang w:val="en-US" w:eastAsia="zh-CN"/>
        </w:rPr>
        <w:t>单笔开户</w:t>
      </w:r>
      <w:r>
        <w:rPr>
          <w:rFonts w:hint="eastAsia"/>
          <w:sz w:val="28"/>
          <w:szCs w:val="28"/>
          <w:lang w:val="en-US" w:eastAsia="zh-CN"/>
        </w:rPr>
        <w:t>和</w:t>
      </w:r>
      <w:r>
        <w:rPr>
          <w:rFonts w:hint="eastAsia"/>
          <w:b/>
          <w:bCs/>
          <w:sz w:val="28"/>
          <w:szCs w:val="28"/>
          <w:lang w:val="en-US" w:eastAsia="zh-CN"/>
        </w:rPr>
        <w:t>批量开户</w:t>
      </w:r>
      <w:r>
        <w:rPr>
          <w:rFonts w:hint="eastAsia"/>
          <w:sz w:val="28"/>
          <w:szCs w:val="28"/>
          <w:lang w:val="en-US" w:eastAsia="zh-CN"/>
        </w:rPr>
        <w:t>两种。</w:t>
      </w:r>
      <w:r>
        <w:rPr>
          <w:rFonts w:hint="eastAsia"/>
          <w:b/>
          <w:bCs/>
          <w:sz w:val="28"/>
          <w:szCs w:val="28"/>
          <w:lang w:val="en-US" w:eastAsia="zh-CN"/>
        </w:rPr>
        <w:t>单笔开户</w:t>
      </w:r>
      <w:r>
        <w:rPr>
          <w:rFonts w:hint="eastAsia"/>
          <w:sz w:val="28"/>
          <w:szCs w:val="28"/>
          <w:lang w:val="en-US" w:eastAsia="zh-CN"/>
        </w:rPr>
        <w:t>适用于少量新职工开户操作，按照页面内容录入相应信息，点击“添加”即可完成开户。</w:t>
      </w:r>
    </w:p>
    <w:p>
      <w:pPr>
        <w:ind w:firstLine="560" w:firstLineChars="200"/>
        <w:rPr>
          <w:rFonts w:hint="eastAsia"/>
          <w:sz w:val="28"/>
          <w:szCs w:val="28"/>
          <w:lang w:val="en-US" w:eastAsia="zh-CN"/>
        </w:rPr>
      </w:pPr>
      <w:r>
        <w:rPr>
          <w:rFonts w:hint="eastAsia"/>
          <w:sz w:val="28"/>
          <w:szCs w:val="28"/>
          <w:lang w:val="en-US" w:eastAsia="zh-CN"/>
        </w:rPr>
        <w:t>需要注意的是，所有带*号的内容都是必填项，有些字段内容是下拉选项，若实在没有完全一致的内容，可选择相近的内容进行填写。</w:t>
      </w:r>
    </w:p>
    <w:p>
      <w:pPr>
        <w:ind w:firstLine="560" w:firstLineChars="200"/>
        <w:rPr>
          <w:rFonts w:hint="eastAsia"/>
          <w:sz w:val="28"/>
          <w:szCs w:val="28"/>
          <w:lang w:val="en-US" w:eastAsia="zh-CN"/>
        </w:rPr>
      </w:pPr>
      <w:r>
        <w:rPr>
          <w:rFonts w:hint="eastAsia"/>
          <w:sz w:val="28"/>
          <w:szCs w:val="28"/>
          <w:lang w:val="en-US" w:eastAsia="zh-CN"/>
        </w:rPr>
        <w:t>批量开户适用于人数较多的新职工进行开户操作。点击“批量开户”，可以</w:t>
      </w:r>
      <w:r>
        <w:rPr>
          <w:rFonts w:hint="eastAsia"/>
          <w:b/>
          <w:bCs/>
          <w:sz w:val="28"/>
          <w:szCs w:val="28"/>
          <w:lang w:val="en-US" w:eastAsia="zh-CN"/>
        </w:rPr>
        <w:t>下载个人开户导入模板</w:t>
      </w:r>
      <w:r>
        <w:rPr>
          <w:rFonts w:hint="eastAsia"/>
          <w:sz w:val="28"/>
          <w:szCs w:val="28"/>
          <w:lang w:val="en-US" w:eastAsia="zh-CN"/>
        </w:rPr>
        <w:t>。</w:t>
      </w:r>
    </w:p>
    <w:p>
      <w:r>
        <w:drawing>
          <wp:inline distT="0" distB="0" distL="114300" distR="114300">
            <wp:extent cx="5274310" cy="1501140"/>
            <wp:effectExtent l="0" t="0" r="13970" b="762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32"/>
                    <a:stretch>
                      <a:fillRect/>
                    </a:stretch>
                  </pic:blipFill>
                  <pic:spPr>
                    <a:xfrm>
                      <a:off x="0" y="0"/>
                      <a:ext cx="5274310" cy="150114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系统会弹出窗口提示，注意不要屏蔽弹窗。</w:t>
      </w:r>
    </w:p>
    <w:p>
      <w:r>
        <w:drawing>
          <wp:inline distT="0" distB="0" distL="114300" distR="114300">
            <wp:extent cx="5274310" cy="12090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3"/>
                    <a:stretch>
                      <a:fillRect/>
                    </a:stretch>
                  </pic:blipFill>
                  <pic:spPr>
                    <a:xfrm>
                      <a:off x="0" y="0"/>
                      <a:ext cx="5274310" cy="1209040"/>
                    </a:xfrm>
                    <a:prstGeom prst="rect">
                      <a:avLst/>
                    </a:prstGeom>
                    <a:noFill/>
                    <a:ln w="9525">
                      <a:noFill/>
                    </a:ln>
                  </pic:spPr>
                </pic:pic>
              </a:graphicData>
            </a:graphic>
          </wp:inline>
        </w:drawing>
      </w:r>
    </w:p>
    <w:p>
      <w:r>
        <w:drawing>
          <wp:inline distT="0" distB="0" distL="114300" distR="114300">
            <wp:extent cx="5274310" cy="1029970"/>
            <wp:effectExtent l="0" t="0" r="13970" b="635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34"/>
                    <a:stretch>
                      <a:fillRect/>
                    </a:stretch>
                  </pic:blipFill>
                  <pic:spPr>
                    <a:xfrm>
                      <a:off x="0" y="0"/>
                      <a:ext cx="5274310" cy="102997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注意：</w:t>
      </w:r>
    </w:p>
    <w:p>
      <w:pPr>
        <w:ind w:firstLine="560" w:firstLineChars="200"/>
        <w:rPr>
          <w:rFonts w:hint="eastAsia"/>
          <w:sz w:val="28"/>
          <w:szCs w:val="28"/>
          <w:lang w:val="en-US" w:eastAsia="zh-CN"/>
        </w:rPr>
      </w:pPr>
      <w:r>
        <w:rPr>
          <w:rFonts w:hint="eastAsia"/>
          <w:sz w:val="28"/>
          <w:szCs w:val="28"/>
          <w:lang w:val="en-US" w:eastAsia="zh-CN"/>
        </w:rPr>
        <w:t>◆不要改动表格的格式、不要删除表头和调整列的次序；</w:t>
      </w:r>
    </w:p>
    <w:p>
      <w:pPr>
        <w:ind w:firstLine="560" w:firstLineChars="200"/>
        <w:rPr>
          <w:rFonts w:hint="eastAsia"/>
          <w:sz w:val="28"/>
          <w:szCs w:val="28"/>
          <w:lang w:val="en-US" w:eastAsia="zh-CN"/>
        </w:rPr>
      </w:pPr>
      <w:r>
        <w:rPr>
          <w:rFonts w:hint="eastAsia"/>
          <w:sz w:val="28"/>
          <w:szCs w:val="28"/>
          <w:lang w:val="en-US" w:eastAsia="zh-CN"/>
        </w:rPr>
        <w:t>◆红色表头的列表示必填项；</w:t>
      </w:r>
    </w:p>
    <w:p>
      <w:pPr>
        <w:ind w:firstLine="560" w:firstLineChars="200"/>
        <w:rPr>
          <w:rFonts w:hint="eastAsia"/>
          <w:sz w:val="28"/>
          <w:szCs w:val="28"/>
          <w:lang w:val="en-US" w:eastAsia="zh-CN"/>
        </w:rPr>
      </w:pPr>
      <w:r>
        <w:rPr>
          <w:rFonts w:hint="eastAsia"/>
          <w:sz w:val="28"/>
          <w:szCs w:val="28"/>
          <w:lang w:val="en-US" w:eastAsia="zh-CN"/>
        </w:rPr>
        <w:t>◆鼠标移动到数据列右上方的红三角，将会显示提示信息，须按照提示信息的格式填写，否则导入会出错。</w:t>
      </w:r>
    </w:p>
    <w:p>
      <w:pPr>
        <w:rPr>
          <w:rFonts w:hint="eastAsia"/>
          <w:sz w:val="28"/>
          <w:szCs w:val="28"/>
          <w:lang w:val="en-US" w:eastAsia="zh-CN"/>
        </w:rPr>
      </w:pPr>
      <w:r>
        <w:drawing>
          <wp:inline distT="0" distB="0" distL="114300" distR="114300">
            <wp:extent cx="5270500" cy="1758315"/>
            <wp:effectExtent l="0" t="0" r="2540" b="952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35"/>
                    <a:stretch>
                      <a:fillRect/>
                    </a:stretch>
                  </pic:blipFill>
                  <pic:spPr>
                    <a:xfrm>
                      <a:off x="0" y="0"/>
                      <a:ext cx="5270500" cy="1758315"/>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导入完成后，会在开户清册区域显示导入清单，此时清单只是保存在网站的缓存区域，并未上传到我中心的业务系统中，需要进行提交操作。</w:t>
      </w:r>
    </w:p>
    <w:p>
      <w:pPr>
        <w:ind w:firstLine="560" w:firstLineChars="200"/>
        <w:rPr>
          <w:rFonts w:hint="eastAsia"/>
          <w:sz w:val="28"/>
          <w:szCs w:val="28"/>
          <w:lang w:val="en-US" w:eastAsia="zh-CN"/>
        </w:rPr>
      </w:pPr>
      <w:r>
        <w:rPr>
          <w:rFonts w:hint="eastAsia"/>
          <w:sz w:val="28"/>
          <w:szCs w:val="28"/>
          <w:lang w:val="en-US" w:eastAsia="zh-CN"/>
        </w:rPr>
        <w:t>点击清册中的提交可以进行单个职工的开户提交，点击批量提交将会把清册中所有职工的开户信息进行提交。</w:t>
      </w:r>
    </w:p>
    <w:p>
      <w:r>
        <w:drawing>
          <wp:inline distT="0" distB="0" distL="114300" distR="114300">
            <wp:extent cx="5273675" cy="1151890"/>
            <wp:effectExtent l="0" t="0" r="14605" b="635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36"/>
                    <a:stretch>
                      <a:fillRect/>
                    </a:stretch>
                  </pic:blipFill>
                  <pic:spPr>
                    <a:xfrm>
                      <a:off x="0" y="0"/>
                      <a:ext cx="5273675" cy="1151890"/>
                    </a:xfrm>
                    <a:prstGeom prst="rect">
                      <a:avLst/>
                    </a:prstGeom>
                    <a:noFill/>
                    <a:ln w="9525">
                      <a:noFill/>
                    </a:ln>
                  </pic:spPr>
                </pic:pic>
              </a:graphicData>
            </a:graphic>
          </wp:inline>
        </w:drawing>
      </w:r>
    </w:p>
    <w:p>
      <w:pPr>
        <w:ind w:firstLine="562" w:firstLineChars="200"/>
        <w:outlineLvl w:val="2"/>
        <w:rPr>
          <w:rFonts w:hint="eastAsia"/>
          <w:b/>
          <w:bCs/>
          <w:sz w:val="28"/>
          <w:szCs w:val="28"/>
          <w:lang w:val="en-US" w:eastAsia="zh-CN"/>
        </w:rPr>
      </w:pPr>
      <w:bookmarkStart w:id="14" w:name="_Toc23506"/>
      <w:r>
        <w:rPr>
          <w:rFonts w:hint="eastAsia"/>
          <w:b/>
          <w:bCs/>
          <w:sz w:val="28"/>
          <w:szCs w:val="28"/>
          <w:lang w:val="en-US" w:eastAsia="zh-CN"/>
        </w:rPr>
        <w:t>(2)个人开户注意事项</w:t>
      </w:r>
      <w:bookmarkEnd w:id="14"/>
    </w:p>
    <w:p>
      <w:pPr>
        <w:ind w:firstLine="560" w:firstLineChars="200"/>
        <w:rPr>
          <w:rFonts w:hint="eastAsia"/>
          <w:sz w:val="28"/>
          <w:szCs w:val="28"/>
          <w:lang w:val="en-US" w:eastAsia="zh-CN"/>
        </w:rPr>
      </w:pPr>
      <w:r>
        <w:rPr>
          <w:rFonts w:hint="eastAsia"/>
          <w:sz w:val="28"/>
          <w:szCs w:val="28"/>
          <w:lang w:val="en-US" w:eastAsia="zh-CN"/>
        </w:rPr>
        <w:t>此页面提示的“您的个人开户操作已成功”代表您的开户操作已提交至公积金业务系统，公积金业务系统会对您提交的信息进行数据校验，若数据校验未通过将会出现操作失败的情况。成功提交后务必到交易结果查询页面进行查询，确认开户情况：</w:t>
      </w:r>
    </w:p>
    <w:p>
      <w:r>
        <w:drawing>
          <wp:inline distT="0" distB="0" distL="114300" distR="114300">
            <wp:extent cx="5272405" cy="2536190"/>
            <wp:effectExtent l="0" t="0" r="635" b="889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37"/>
                    <a:stretch>
                      <a:fillRect/>
                    </a:stretch>
                  </pic:blipFill>
                  <pic:spPr>
                    <a:xfrm>
                      <a:off x="0" y="0"/>
                      <a:ext cx="5272405" cy="2536190"/>
                    </a:xfrm>
                    <a:prstGeom prst="rect">
                      <a:avLst/>
                    </a:prstGeom>
                    <a:noFill/>
                    <a:ln w="9525">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出现交易失败，点击</w:t>
      </w:r>
      <w:r>
        <w:rPr>
          <w:rFonts w:hint="eastAsia"/>
          <w:b/>
          <w:bCs/>
          <w:sz w:val="28"/>
          <w:szCs w:val="28"/>
          <w:lang w:val="en-US" w:eastAsia="zh-CN"/>
        </w:rPr>
        <w:t>“错误下载”</w:t>
      </w:r>
      <w:r>
        <w:rPr>
          <w:rFonts w:hint="eastAsia"/>
          <w:sz w:val="28"/>
          <w:szCs w:val="28"/>
          <w:lang w:val="en-US" w:eastAsia="zh-CN"/>
        </w:rPr>
        <w:t>可以下载错误信息提示文件。在表格的最后一列，出错的数据行会提示失败原因。</w:t>
      </w:r>
    </w:p>
    <w:p>
      <w:r>
        <w:drawing>
          <wp:anchor distT="0" distB="0" distL="114300" distR="114300" simplePos="0" relativeHeight="251698176" behindDoc="1" locked="0" layoutInCell="1" allowOverlap="1">
            <wp:simplePos x="0" y="0"/>
            <wp:positionH relativeFrom="column">
              <wp:posOffset>3718560</wp:posOffset>
            </wp:positionH>
            <wp:positionV relativeFrom="paragraph">
              <wp:posOffset>1158875</wp:posOffset>
            </wp:positionV>
            <wp:extent cx="1440180" cy="3002280"/>
            <wp:effectExtent l="0" t="0" r="7620" b="0"/>
            <wp:wrapTight wrapText="bothSides">
              <wp:wrapPolygon>
                <wp:start x="0" y="0"/>
                <wp:lineTo x="0" y="21490"/>
                <wp:lineTo x="21486" y="21490"/>
                <wp:lineTo x="21486" y="0"/>
                <wp:lineTo x="0" y="0"/>
              </wp:wrapPolygon>
            </wp:wrapTight>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38"/>
                    <a:stretch>
                      <a:fillRect/>
                    </a:stretch>
                  </pic:blipFill>
                  <pic:spPr>
                    <a:xfrm>
                      <a:off x="0" y="0"/>
                      <a:ext cx="1440180" cy="3002280"/>
                    </a:xfrm>
                    <a:prstGeom prst="rect">
                      <a:avLst/>
                    </a:prstGeom>
                    <a:noFill/>
                    <a:ln w="9525">
                      <a:noFill/>
                    </a:ln>
                  </pic:spPr>
                </pic:pic>
              </a:graphicData>
            </a:graphic>
          </wp:anchor>
        </w:drawing>
      </w:r>
      <w:r>
        <w:drawing>
          <wp:inline distT="0" distB="0" distL="114300" distR="114300">
            <wp:extent cx="5273675" cy="970915"/>
            <wp:effectExtent l="0" t="0" r="14605" b="444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39"/>
                    <a:stretch>
                      <a:fillRect/>
                    </a:stretch>
                  </pic:blipFill>
                  <pic:spPr>
                    <a:xfrm>
                      <a:off x="0" y="0"/>
                      <a:ext cx="5273675" cy="970915"/>
                    </a:xfrm>
                    <a:prstGeom prst="rect">
                      <a:avLst/>
                    </a:prstGeom>
                    <a:noFill/>
                    <a:ln w="9525">
                      <a:noFill/>
                    </a:ln>
                  </pic:spPr>
                </pic:pic>
              </a:graphicData>
            </a:graphic>
          </wp:inline>
        </w:drawing>
      </w:r>
    </w:p>
    <w:p>
      <w:pPr>
        <w:ind w:firstLine="562" w:firstLineChars="200"/>
        <w:rPr>
          <w:rFonts w:hint="eastAsia"/>
          <w:b/>
          <w:bCs/>
          <w:sz w:val="28"/>
          <w:szCs w:val="28"/>
          <w:lang w:val="en-US" w:eastAsia="zh-CN"/>
        </w:rPr>
      </w:pPr>
    </w:p>
    <w:p>
      <w:pPr>
        <w:ind w:firstLine="562" w:firstLineChars="200"/>
        <w:outlineLvl w:val="1"/>
        <w:rPr>
          <w:rFonts w:hint="eastAsia"/>
          <w:b/>
          <w:bCs/>
          <w:sz w:val="28"/>
          <w:szCs w:val="28"/>
          <w:lang w:val="en-US" w:eastAsia="zh-CN"/>
        </w:rPr>
      </w:pPr>
      <w:bookmarkStart w:id="15" w:name="_Toc3210"/>
      <w:r>
        <w:rPr>
          <w:rFonts w:hint="eastAsia"/>
          <w:b/>
          <w:bCs/>
          <w:sz w:val="28"/>
          <w:szCs w:val="28"/>
          <w:lang w:val="en-US" w:eastAsia="zh-CN"/>
        </w:rPr>
        <w:t>2、变更业务</w:t>
      </w:r>
      <w:bookmarkEnd w:id="15"/>
    </w:p>
    <w:p>
      <w:pPr>
        <w:ind w:firstLine="562" w:firstLineChars="200"/>
        <w:outlineLvl w:val="2"/>
        <w:rPr>
          <w:rFonts w:hint="eastAsia"/>
          <w:b/>
          <w:bCs/>
          <w:sz w:val="28"/>
          <w:szCs w:val="28"/>
          <w:lang w:val="en-US" w:eastAsia="zh-CN"/>
        </w:rPr>
      </w:pPr>
      <w:bookmarkStart w:id="16" w:name="_Toc19785"/>
      <w:r>
        <w:rPr>
          <w:rFonts w:hint="eastAsia"/>
          <w:b/>
          <w:bCs/>
          <w:sz w:val="28"/>
          <w:szCs w:val="28"/>
          <w:lang w:val="en-US" w:eastAsia="zh-CN"/>
        </w:rPr>
        <w:t>(1)单位缴存比例变更</w:t>
      </w:r>
      <w:bookmarkEnd w:id="16"/>
    </w:p>
    <w:p>
      <w:pPr>
        <w:ind w:firstLine="560" w:firstLineChars="200"/>
        <w:rPr>
          <w:rFonts w:hint="eastAsia"/>
          <w:b w:val="0"/>
          <w:bCs w:val="0"/>
          <w:sz w:val="28"/>
          <w:szCs w:val="28"/>
          <w:lang w:val="en-US" w:eastAsia="zh-CN"/>
        </w:rPr>
      </w:pPr>
      <w:r>
        <w:rPr>
          <w:rFonts w:hint="eastAsia"/>
          <w:b w:val="0"/>
          <w:bCs w:val="0"/>
          <w:sz w:val="28"/>
          <w:szCs w:val="28"/>
          <w:lang w:val="en-US" w:eastAsia="zh-CN"/>
        </w:rPr>
        <w:t>由于缴存比例调整特别是降低缴存比例需要住房公积金管委会审批，故当前该功能暂未开放。</w:t>
      </w:r>
    </w:p>
    <w:p>
      <w:pPr>
        <w:ind w:firstLine="420" w:firstLineChars="200"/>
        <w:rPr>
          <w:rFonts w:hint="eastAsia"/>
          <w:lang w:val="en-US" w:eastAsia="zh-CN"/>
        </w:rPr>
      </w:pPr>
      <w:r>
        <w:rPr>
          <w:rFonts w:hint="eastAsia"/>
          <w:lang w:val="en-US" w:eastAsia="zh-CN"/>
        </w:rPr>
        <w:br w:type="page"/>
      </w:r>
    </w:p>
    <w:p>
      <w:pPr>
        <w:ind w:firstLine="562" w:firstLineChars="200"/>
        <w:outlineLvl w:val="2"/>
        <w:rPr>
          <w:rFonts w:hint="eastAsia"/>
          <w:b/>
          <w:bCs/>
          <w:sz w:val="28"/>
          <w:szCs w:val="28"/>
          <w:lang w:val="en-US" w:eastAsia="zh-CN"/>
        </w:rPr>
      </w:pPr>
      <w:bookmarkStart w:id="17" w:name="_Toc11526"/>
      <w:r>
        <w:rPr>
          <w:rFonts w:hint="eastAsia"/>
          <w:b/>
          <w:bCs/>
          <w:sz w:val="28"/>
          <w:szCs w:val="28"/>
          <w:lang w:val="en-US" w:eastAsia="zh-CN"/>
        </w:rPr>
        <w:t>(2)个人账户封存</w:t>
      </w:r>
      <w:bookmarkEnd w:id="17"/>
    </w:p>
    <w:p>
      <w:pPr>
        <w:rPr>
          <w:rFonts w:hint="eastAsia"/>
          <w:b w:val="0"/>
          <w:bCs w:val="0"/>
          <w:sz w:val="28"/>
          <w:szCs w:val="28"/>
          <w:lang w:val="en-US" w:eastAsia="zh-CN"/>
        </w:rPr>
      </w:pPr>
      <w:r>
        <w:drawing>
          <wp:inline distT="0" distB="0" distL="114300" distR="114300">
            <wp:extent cx="5269865" cy="2596515"/>
            <wp:effectExtent l="0" t="0" r="3175" b="952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40"/>
                    <a:stretch>
                      <a:fillRect/>
                    </a:stretch>
                  </pic:blipFill>
                  <pic:spPr>
                    <a:xfrm>
                      <a:off x="0" y="0"/>
                      <a:ext cx="5269865" cy="2596515"/>
                    </a:xfrm>
                    <a:prstGeom prst="rect">
                      <a:avLst/>
                    </a:prstGeom>
                    <a:noFill/>
                    <a:ln w="9525">
                      <a:noFill/>
                    </a:ln>
                  </pic:spPr>
                </pic:pic>
              </a:graphicData>
            </a:graphic>
          </wp:inline>
        </w:drawing>
      </w:r>
    </w:p>
    <w:p>
      <w:pPr>
        <w:ind w:firstLine="560" w:firstLineChars="200"/>
        <w:rPr>
          <w:rFonts w:hint="eastAsia"/>
          <w:sz w:val="28"/>
          <w:szCs w:val="36"/>
          <w:lang w:val="en-US" w:eastAsia="zh-CN"/>
        </w:rPr>
      </w:pPr>
      <w:r>
        <w:rPr>
          <w:rFonts w:hint="eastAsia"/>
          <w:sz w:val="28"/>
          <w:szCs w:val="36"/>
          <w:lang w:val="en-US" w:eastAsia="zh-CN"/>
        </w:rPr>
        <w:t>点击</w:t>
      </w:r>
      <w:r>
        <w:rPr>
          <w:rFonts w:hint="eastAsia"/>
          <w:b/>
          <w:bCs/>
          <w:sz w:val="28"/>
          <w:szCs w:val="36"/>
          <w:lang w:val="en-US" w:eastAsia="zh-CN"/>
        </w:rPr>
        <w:t>个人账号名册</w:t>
      </w:r>
      <w:r>
        <w:rPr>
          <w:rFonts w:hint="eastAsia"/>
          <w:sz w:val="28"/>
          <w:szCs w:val="36"/>
          <w:lang w:val="en-US" w:eastAsia="zh-CN"/>
        </w:rPr>
        <w:t>，输入职工姓名，可迅速查询到该职工信息；或直接点击</w:t>
      </w:r>
      <w:r>
        <w:rPr>
          <w:rFonts w:hint="eastAsia"/>
          <w:b/>
          <w:bCs/>
          <w:sz w:val="28"/>
          <w:szCs w:val="36"/>
          <w:lang w:val="en-US" w:eastAsia="zh-CN"/>
        </w:rPr>
        <w:t>查询</w:t>
      </w:r>
      <w:r>
        <w:rPr>
          <w:rFonts w:hint="eastAsia"/>
          <w:sz w:val="28"/>
          <w:szCs w:val="36"/>
          <w:lang w:val="en-US" w:eastAsia="zh-CN"/>
        </w:rPr>
        <w:t>，将会显示全部职工信息。点击个人账号名册查询结果右侧的</w:t>
      </w:r>
      <w:r>
        <w:rPr>
          <w:rFonts w:hint="eastAsia"/>
          <w:b/>
          <w:bCs/>
          <w:sz w:val="28"/>
          <w:szCs w:val="36"/>
          <w:lang w:val="en-US" w:eastAsia="zh-CN"/>
        </w:rPr>
        <w:t>添加到清册</w:t>
      </w:r>
      <w:r>
        <w:rPr>
          <w:rFonts w:hint="eastAsia"/>
          <w:sz w:val="28"/>
          <w:szCs w:val="36"/>
          <w:lang w:val="en-US" w:eastAsia="zh-CN"/>
        </w:rPr>
        <w:t>，可直接将需要封存的职工加入清册中。</w:t>
      </w:r>
    </w:p>
    <w:p>
      <w:pPr>
        <w:jc w:val="center"/>
      </w:pPr>
      <w:r>
        <w:drawing>
          <wp:inline distT="0" distB="0" distL="114300" distR="114300">
            <wp:extent cx="3764915" cy="2346960"/>
            <wp:effectExtent l="0" t="0" r="14605"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41"/>
                    <a:srcRect l="2023" t="3681" r="26586" b="1840"/>
                    <a:stretch>
                      <a:fillRect/>
                    </a:stretch>
                  </pic:blipFill>
                  <pic:spPr>
                    <a:xfrm>
                      <a:off x="0" y="0"/>
                      <a:ext cx="3764915" cy="2346960"/>
                    </a:xfrm>
                    <a:prstGeom prst="rect">
                      <a:avLst/>
                    </a:prstGeom>
                    <a:noFill/>
                    <a:ln w="9525">
                      <a:noFill/>
                    </a:ln>
                  </pic:spPr>
                </pic:pic>
              </a:graphicData>
            </a:graphic>
          </wp:inline>
        </w:drawing>
      </w:r>
    </w:p>
    <w:p>
      <w:pPr>
        <w:jc w:val="center"/>
      </w:pPr>
      <w:r>
        <w:drawing>
          <wp:inline distT="0" distB="0" distL="114300" distR="114300">
            <wp:extent cx="5106035" cy="2369820"/>
            <wp:effectExtent l="0" t="0" r="14605" b="762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42"/>
                    <a:srcRect t="3495" b="12903"/>
                    <a:stretch>
                      <a:fillRect/>
                    </a:stretch>
                  </pic:blipFill>
                  <pic:spPr>
                    <a:xfrm>
                      <a:off x="0" y="0"/>
                      <a:ext cx="5106035" cy="2369820"/>
                    </a:xfrm>
                    <a:prstGeom prst="rect">
                      <a:avLst/>
                    </a:prstGeom>
                    <a:noFill/>
                    <a:ln w="9525">
                      <a:noFill/>
                    </a:ln>
                  </pic:spPr>
                </pic:pic>
              </a:graphicData>
            </a:graphic>
          </wp:inline>
        </w:drawing>
      </w:r>
    </w:p>
    <w:p>
      <w:pPr>
        <w:jc w:val="center"/>
      </w:pPr>
      <w:r>
        <w:drawing>
          <wp:inline distT="0" distB="0" distL="114300" distR="114300">
            <wp:extent cx="5266690" cy="2004060"/>
            <wp:effectExtent l="0" t="0" r="6350" b="762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43"/>
                    <a:stretch>
                      <a:fillRect/>
                    </a:stretch>
                  </pic:blipFill>
                  <pic:spPr>
                    <a:xfrm>
                      <a:off x="0" y="0"/>
                      <a:ext cx="5266690" cy="2004060"/>
                    </a:xfrm>
                    <a:prstGeom prst="rect">
                      <a:avLst/>
                    </a:prstGeom>
                    <a:noFill/>
                    <a:ln w="9525">
                      <a:noFill/>
                    </a:ln>
                  </pic:spPr>
                </pic:pic>
              </a:graphicData>
            </a:graphic>
          </wp:inline>
        </w:drawing>
      </w:r>
    </w:p>
    <w:p>
      <w:pPr>
        <w:ind w:firstLine="560" w:firstLineChars="200"/>
        <w:rPr>
          <w:rFonts w:hint="eastAsia"/>
          <w:sz w:val="28"/>
          <w:szCs w:val="36"/>
          <w:lang w:val="en-US" w:eastAsia="zh-CN"/>
        </w:rPr>
      </w:pPr>
      <w:r>
        <w:rPr>
          <w:rFonts w:hint="eastAsia"/>
          <w:sz w:val="28"/>
          <w:szCs w:val="36"/>
          <w:lang w:val="en-US" w:eastAsia="zh-CN"/>
        </w:rPr>
        <w:t>选择封存原因后，点击添加，然后在封存清册中点击提交即可。</w:t>
      </w:r>
    </w:p>
    <w:p>
      <w:pPr>
        <w:jc w:val="both"/>
      </w:pPr>
      <w:r>
        <w:drawing>
          <wp:inline distT="0" distB="0" distL="114300" distR="114300">
            <wp:extent cx="5272405" cy="1092200"/>
            <wp:effectExtent l="0" t="0" r="635" b="508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44"/>
                    <a:stretch>
                      <a:fillRect/>
                    </a:stretch>
                  </pic:blipFill>
                  <pic:spPr>
                    <a:xfrm>
                      <a:off x="0" y="0"/>
                      <a:ext cx="5272405" cy="1092200"/>
                    </a:xfrm>
                    <a:prstGeom prst="rect">
                      <a:avLst/>
                    </a:prstGeom>
                    <a:noFill/>
                    <a:ln w="9525">
                      <a:noFill/>
                    </a:ln>
                  </pic:spPr>
                </pic:pic>
              </a:graphicData>
            </a:graphic>
          </wp:inline>
        </w:drawing>
      </w:r>
    </w:p>
    <w:p>
      <w:pPr>
        <w:jc w:val="center"/>
      </w:pPr>
      <w:r>
        <w:drawing>
          <wp:inline distT="0" distB="0" distL="114300" distR="114300">
            <wp:extent cx="4603115" cy="1828800"/>
            <wp:effectExtent l="0" t="0" r="14605" b="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45"/>
                    <a:stretch>
                      <a:fillRect/>
                    </a:stretch>
                  </pic:blipFill>
                  <pic:spPr>
                    <a:xfrm>
                      <a:off x="0" y="0"/>
                      <a:ext cx="4603115" cy="1828800"/>
                    </a:xfrm>
                    <a:prstGeom prst="rect">
                      <a:avLst/>
                    </a:prstGeom>
                    <a:noFill/>
                    <a:ln w="9525">
                      <a:noFill/>
                    </a:ln>
                  </pic:spPr>
                </pic:pic>
              </a:graphicData>
            </a:graphic>
          </wp:inline>
        </w:drawing>
      </w:r>
    </w:p>
    <w:p>
      <w:pPr>
        <w:ind w:firstLine="560" w:firstLineChars="200"/>
        <w:rPr>
          <w:rFonts w:hint="eastAsia"/>
          <w:sz w:val="28"/>
          <w:szCs w:val="36"/>
          <w:lang w:val="en-US" w:eastAsia="zh-CN"/>
        </w:rPr>
      </w:pPr>
      <w:r>
        <w:rPr>
          <w:rFonts w:hint="eastAsia"/>
          <w:sz w:val="28"/>
          <w:szCs w:val="36"/>
          <w:lang w:val="en-US" w:eastAsia="zh-CN"/>
        </w:rPr>
        <w:t>再去交易结果查询页面，查询封存操作执行是否成功。</w:t>
      </w:r>
    </w:p>
    <w:p>
      <w:pPr>
        <w:jc w:val="center"/>
      </w:pPr>
      <w:r>
        <w:drawing>
          <wp:inline distT="0" distB="0" distL="114300" distR="114300">
            <wp:extent cx="5269865" cy="711835"/>
            <wp:effectExtent l="0" t="0" r="3175" b="444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46"/>
                    <a:stretch>
                      <a:fillRect/>
                    </a:stretch>
                  </pic:blipFill>
                  <pic:spPr>
                    <a:xfrm>
                      <a:off x="0" y="0"/>
                      <a:ext cx="5269865" cy="711835"/>
                    </a:xfrm>
                    <a:prstGeom prst="rect">
                      <a:avLst/>
                    </a:prstGeom>
                    <a:noFill/>
                    <a:ln w="9525">
                      <a:noFill/>
                    </a:ln>
                  </pic:spPr>
                </pic:pic>
              </a:graphicData>
            </a:graphic>
          </wp:inline>
        </w:drawing>
      </w:r>
    </w:p>
    <w:p>
      <w:pPr>
        <w:ind w:firstLine="560" w:firstLineChars="200"/>
        <w:rPr>
          <w:rFonts w:hint="eastAsia"/>
          <w:sz w:val="28"/>
          <w:szCs w:val="36"/>
          <w:lang w:val="en-US" w:eastAsia="zh-CN"/>
        </w:rPr>
      </w:pPr>
      <w:r>
        <w:rPr>
          <w:rFonts w:hint="eastAsia"/>
          <w:sz w:val="28"/>
          <w:szCs w:val="36"/>
          <w:lang w:val="en-US" w:eastAsia="zh-CN"/>
        </w:rPr>
        <w:t>若对多名职工进行封存操作，可以使用批量封存功能。</w:t>
      </w:r>
    </w:p>
    <w:p>
      <w:pPr>
        <w:jc w:val="center"/>
      </w:pPr>
      <w:r>
        <w:drawing>
          <wp:inline distT="0" distB="0" distL="114300" distR="114300">
            <wp:extent cx="5265420" cy="1629410"/>
            <wp:effectExtent l="0" t="0" r="7620" b="127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47"/>
                    <a:stretch>
                      <a:fillRect/>
                    </a:stretch>
                  </pic:blipFill>
                  <pic:spPr>
                    <a:xfrm>
                      <a:off x="0" y="0"/>
                      <a:ext cx="5265420" cy="1629410"/>
                    </a:xfrm>
                    <a:prstGeom prst="rect">
                      <a:avLst/>
                    </a:prstGeom>
                    <a:noFill/>
                    <a:ln w="9525">
                      <a:noFill/>
                    </a:ln>
                  </pic:spPr>
                </pic:pic>
              </a:graphicData>
            </a:graphic>
          </wp:inline>
        </w:drawing>
      </w:r>
      <w:r>
        <w:br w:type="page"/>
      </w:r>
    </w:p>
    <w:p>
      <w:pPr>
        <w:ind w:firstLine="560" w:firstLineChars="200"/>
        <w:jc w:val="both"/>
        <w:rPr>
          <w:rFonts w:hint="eastAsia"/>
          <w:sz w:val="28"/>
          <w:szCs w:val="36"/>
          <w:lang w:eastAsia="zh-CN"/>
        </w:rPr>
      </w:pPr>
      <w:r>
        <w:rPr>
          <w:rFonts w:hint="eastAsia"/>
          <w:sz w:val="28"/>
          <w:szCs w:val="36"/>
          <w:lang w:eastAsia="zh-CN"/>
        </w:rPr>
        <w:t>点击下载</w:t>
      </w:r>
      <w:r>
        <w:rPr>
          <w:rFonts w:hint="eastAsia"/>
          <w:b/>
          <w:bCs/>
          <w:sz w:val="28"/>
          <w:szCs w:val="36"/>
          <w:lang w:eastAsia="zh-CN"/>
        </w:rPr>
        <w:t>封存导入模板</w:t>
      </w:r>
      <w:r>
        <w:rPr>
          <w:rFonts w:hint="eastAsia"/>
          <w:sz w:val="28"/>
          <w:szCs w:val="36"/>
          <w:lang w:eastAsia="zh-CN"/>
        </w:rPr>
        <w:t>，在弹出的页面中下载模板文件。</w:t>
      </w:r>
    </w:p>
    <w:p>
      <w:pPr>
        <w:jc w:val="both"/>
      </w:pPr>
      <w:r>
        <w:drawing>
          <wp:inline distT="0" distB="0" distL="114300" distR="114300">
            <wp:extent cx="5272405" cy="1337310"/>
            <wp:effectExtent l="0" t="0" r="635" b="381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pic:cNvPicPr>
                  </pic:nvPicPr>
                  <pic:blipFill>
                    <a:blip r:embed="rId48"/>
                    <a:stretch>
                      <a:fillRect/>
                    </a:stretch>
                  </pic:blipFill>
                  <pic:spPr>
                    <a:xfrm>
                      <a:off x="0" y="0"/>
                      <a:ext cx="5272405" cy="1337310"/>
                    </a:xfrm>
                    <a:prstGeom prst="rect">
                      <a:avLst/>
                    </a:prstGeom>
                    <a:noFill/>
                    <a:ln w="9525">
                      <a:noFill/>
                    </a:ln>
                  </pic:spPr>
                </pic:pic>
              </a:graphicData>
            </a:graphic>
          </wp:inline>
        </w:drawing>
      </w:r>
    </w:p>
    <w:p>
      <w:pPr>
        <w:ind w:firstLine="420" w:firstLineChars="200"/>
        <w:jc w:val="both"/>
      </w:pPr>
      <w:r>
        <w:drawing>
          <wp:inline distT="0" distB="0" distL="114300" distR="114300">
            <wp:extent cx="4084955" cy="2346960"/>
            <wp:effectExtent l="0" t="0" r="14605" b="0"/>
            <wp:docPr id="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1"/>
                    <pic:cNvPicPr>
                      <a:picLocks noChangeAspect="1"/>
                    </pic:cNvPicPr>
                  </pic:nvPicPr>
                  <pic:blipFill>
                    <a:blip r:embed="rId49"/>
                    <a:stretch>
                      <a:fillRect/>
                    </a:stretch>
                  </pic:blipFill>
                  <pic:spPr>
                    <a:xfrm>
                      <a:off x="0" y="0"/>
                      <a:ext cx="4084955" cy="2346960"/>
                    </a:xfrm>
                    <a:prstGeom prst="rect">
                      <a:avLst/>
                    </a:prstGeom>
                    <a:noFill/>
                    <a:ln w="9525">
                      <a:noFill/>
                    </a:ln>
                  </pic:spPr>
                </pic:pic>
              </a:graphicData>
            </a:graphic>
          </wp:inline>
        </w:drawing>
      </w:r>
    </w:p>
    <w:p>
      <w:pPr>
        <w:ind w:firstLine="560" w:firstLineChars="200"/>
        <w:jc w:val="both"/>
        <w:rPr>
          <w:rFonts w:hint="eastAsia"/>
          <w:lang w:eastAsia="zh-CN"/>
        </w:rPr>
      </w:pPr>
      <w:r>
        <w:rPr>
          <w:rFonts w:hint="eastAsia"/>
          <w:sz w:val="28"/>
          <w:szCs w:val="28"/>
          <w:lang w:eastAsia="zh-CN"/>
        </w:rPr>
        <w:t>按照模板的要求填写表格（右上方有红三角的单元格，鼠标移动到单元格上会自动显示代码提示，必须按照代码值填写，否则封存数据无法导入）</w:t>
      </w:r>
    </w:p>
    <w:p>
      <w:pPr>
        <w:jc w:val="center"/>
      </w:pPr>
      <w:r>
        <w:drawing>
          <wp:inline distT="0" distB="0" distL="114300" distR="114300">
            <wp:extent cx="5267325" cy="682625"/>
            <wp:effectExtent l="0" t="0" r="5715" b="3175"/>
            <wp:docPr id="6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pic:cNvPicPr>
                      <a:picLocks noChangeAspect="1"/>
                    </pic:cNvPicPr>
                  </pic:nvPicPr>
                  <pic:blipFill>
                    <a:blip r:embed="rId50"/>
                    <a:stretch>
                      <a:fillRect/>
                    </a:stretch>
                  </pic:blipFill>
                  <pic:spPr>
                    <a:xfrm>
                      <a:off x="0" y="0"/>
                      <a:ext cx="5267325" cy="682625"/>
                    </a:xfrm>
                    <a:prstGeom prst="rect">
                      <a:avLst/>
                    </a:prstGeom>
                    <a:noFill/>
                    <a:ln w="9525">
                      <a:noFill/>
                    </a:ln>
                  </pic:spPr>
                </pic:pic>
              </a:graphicData>
            </a:graphic>
          </wp:inline>
        </w:drawing>
      </w:r>
    </w:p>
    <w:p>
      <w:pPr>
        <w:ind w:firstLine="560" w:firstLineChars="200"/>
        <w:jc w:val="both"/>
        <w:rPr>
          <w:rFonts w:hint="eastAsia"/>
          <w:sz w:val="28"/>
          <w:szCs w:val="28"/>
          <w:lang w:eastAsia="zh-CN"/>
        </w:rPr>
      </w:pPr>
      <w:r>
        <w:rPr>
          <w:rFonts w:hint="eastAsia"/>
          <w:sz w:val="28"/>
          <w:szCs w:val="28"/>
          <w:lang w:eastAsia="zh-CN"/>
        </w:rPr>
        <w:t>点击</w:t>
      </w:r>
      <w:r>
        <w:rPr>
          <w:rFonts w:hint="eastAsia"/>
          <w:b/>
          <w:bCs/>
          <w:sz w:val="28"/>
          <w:szCs w:val="28"/>
          <w:lang w:eastAsia="zh-CN"/>
        </w:rPr>
        <w:t>浏览</w:t>
      </w:r>
      <w:r>
        <w:rPr>
          <w:rFonts w:hint="eastAsia"/>
          <w:sz w:val="28"/>
          <w:szCs w:val="28"/>
          <w:lang w:eastAsia="zh-CN"/>
        </w:rPr>
        <w:t>，选择需要导入的文件，再点击</w:t>
      </w:r>
      <w:r>
        <w:rPr>
          <w:rFonts w:hint="eastAsia"/>
          <w:b/>
          <w:bCs/>
          <w:sz w:val="28"/>
          <w:szCs w:val="28"/>
          <w:lang w:eastAsia="zh-CN"/>
        </w:rPr>
        <w:t>批量导入</w:t>
      </w:r>
    </w:p>
    <w:p>
      <w:pPr>
        <w:jc w:val="center"/>
      </w:pPr>
      <w:r>
        <w:drawing>
          <wp:inline distT="0" distB="0" distL="114300" distR="114300">
            <wp:extent cx="5269865" cy="1668780"/>
            <wp:effectExtent l="0" t="0" r="3175" b="7620"/>
            <wp:docPr id="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pic:cNvPicPr>
                      <a:picLocks noChangeAspect="1"/>
                    </pic:cNvPicPr>
                  </pic:nvPicPr>
                  <pic:blipFill>
                    <a:blip r:embed="rId51"/>
                    <a:stretch>
                      <a:fillRect/>
                    </a:stretch>
                  </pic:blipFill>
                  <pic:spPr>
                    <a:xfrm>
                      <a:off x="0" y="0"/>
                      <a:ext cx="5269865" cy="1668780"/>
                    </a:xfrm>
                    <a:prstGeom prst="rect">
                      <a:avLst/>
                    </a:prstGeom>
                    <a:noFill/>
                    <a:ln w="9525">
                      <a:noFill/>
                    </a:ln>
                  </pic:spPr>
                </pic:pic>
              </a:graphicData>
            </a:graphic>
          </wp:inline>
        </w:drawing>
      </w:r>
    </w:p>
    <w:p>
      <w:pPr>
        <w:jc w:val="center"/>
      </w:pPr>
      <w:r>
        <w:drawing>
          <wp:inline distT="0" distB="0" distL="114300" distR="114300">
            <wp:extent cx="5267325" cy="802640"/>
            <wp:effectExtent l="0" t="0" r="5715" b="5080"/>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52"/>
                    <a:srcRect t="13122" b="8271"/>
                    <a:stretch>
                      <a:fillRect/>
                    </a:stretch>
                  </pic:blipFill>
                  <pic:spPr>
                    <a:xfrm>
                      <a:off x="0" y="0"/>
                      <a:ext cx="5267325" cy="802640"/>
                    </a:xfrm>
                    <a:prstGeom prst="rect">
                      <a:avLst/>
                    </a:prstGeom>
                    <a:noFill/>
                    <a:ln w="9525">
                      <a:noFill/>
                    </a:ln>
                  </pic:spPr>
                </pic:pic>
              </a:graphicData>
            </a:graphic>
          </wp:inline>
        </w:drawing>
      </w:r>
    </w:p>
    <w:p>
      <w:pPr>
        <w:ind w:firstLine="560" w:firstLineChars="200"/>
        <w:jc w:val="left"/>
        <w:rPr>
          <w:rFonts w:hint="eastAsia"/>
          <w:sz w:val="28"/>
          <w:szCs w:val="28"/>
          <w:lang w:eastAsia="zh-CN"/>
        </w:rPr>
      </w:pPr>
      <w:r>
        <w:rPr>
          <w:rFonts w:hint="eastAsia"/>
          <w:sz w:val="28"/>
          <w:szCs w:val="28"/>
          <w:lang w:eastAsia="zh-CN"/>
        </w:rPr>
        <w:t>导入完成，会在下方封存清册显示封存名单。点击清册后面的提交或者批量提交将封存操作提交至业务系统。</w:t>
      </w:r>
    </w:p>
    <w:p>
      <w:pPr>
        <w:ind w:firstLine="562" w:firstLineChars="200"/>
        <w:jc w:val="left"/>
        <w:rPr>
          <w:rFonts w:hint="eastAsia"/>
          <w:b/>
          <w:bCs/>
          <w:sz w:val="28"/>
          <w:szCs w:val="28"/>
          <w:lang w:eastAsia="zh-CN"/>
        </w:rPr>
      </w:pPr>
      <w:r>
        <w:rPr>
          <w:rFonts w:hint="eastAsia"/>
          <w:b/>
          <w:bCs/>
          <w:sz w:val="28"/>
          <w:szCs w:val="28"/>
          <w:lang w:eastAsia="zh-CN"/>
        </w:rPr>
        <w:t>注意事项：</w:t>
      </w:r>
    </w:p>
    <w:p>
      <w:pPr>
        <w:ind w:firstLine="560" w:firstLineChars="200"/>
        <w:jc w:val="left"/>
        <w:rPr>
          <w:rFonts w:hint="eastAsia"/>
          <w:sz w:val="28"/>
          <w:szCs w:val="28"/>
          <w:lang w:val="en-US" w:eastAsia="zh-CN"/>
        </w:rPr>
      </w:pPr>
      <w:r>
        <w:rPr>
          <w:rFonts w:hint="eastAsia"/>
          <w:sz w:val="28"/>
          <w:szCs w:val="28"/>
          <w:lang w:eastAsia="zh-CN"/>
        </w:rPr>
        <w:t>由于是封存操作，所以导入的电子表格中变更类型一栏必须填</w:t>
      </w:r>
      <w:r>
        <w:rPr>
          <w:rFonts w:hint="eastAsia"/>
          <w:sz w:val="28"/>
          <w:szCs w:val="28"/>
          <w:lang w:val="en-US" w:eastAsia="zh-CN"/>
        </w:rPr>
        <w:t>1（即封存）</w:t>
      </w:r>
    </w:p>
    <w:p>
      <w:pPr>
        <w:ind w:firstLine="560" w:firstLineChars="200"/>
        <w:jc w:val="left"/>
        <w:rPr>
          <w:rFonts w:hint="eastAsia"/>
          <w:sz w:val="28"/>
          <w:szCs w:val="28"/>
          <w:lang w:val="en-US" w:eastAsia="zh-CN"/>
        </w:rPr>
      </w:pPr>
      <w:r>
        <w:rPr>
          <w:rFonts w:hint="eastAsia"/>
          <w:sz w:val="28"/>
          <w:szCs w:val="28"/>
          <w:lang w:val="en-US" w:eastAsia="zh-CN"/>
        </w:rPr>
        <w:t>封存清册提交成功只是说明封存操作已提交至公积金业务系统，公积金业务系统会进行数据校验，校验未通过将不会执行封存操作。所以提交后务必到交易结果查询页面进行查询，确认封存是否成功。</w:t>
      </w:r>
    </w:p>
    <w:p>
      <w:pPr>
        <w:ind w:firstLine="560" w:firstLineChars="200"/>
        <w:jc w:val="left"/>
        <w:rPr>
          <w:rFonts w:hint="eastAsia"/>
          <w:sz w:val="28"/>
          <w:szCs w:val="28"/>
          <w:lang w:val="en-US" w:eastAsia="zh-CN"/>
        </w:rPr>
      </w:pPr>
    </w:p>
    <w:p>
      <w:pPr>
        <w:ind w:firstLine="562" w:firstLineChars="200"/>
        <w:jc w:val="left"/>
        <w:outlineLvl w:val="2"/>
        <w:rPr>
          <w:rFonts w:hint="eastAsia"/>
          <w:b/>
          <w:bCs/>
          <w:sz w:val="28"/>
          <w:szCs w:val="28"/>
          <w:lang w:val="en-US" w:eastAsia="zh-CN"/>
        </w:rPr>
      </w:pPr>
      <w:bookmarkStart w:id="18" w:name="_Toc6094"/>
      <w:r>
        <w:rPr>
          <w:rFonts w:hint="eastAsia"/>
          <w:b/>
          <w:bCs/>
          <w:sz w:val="28"/>
          <w:szCs w:val="28"/>
          <w:lang w:val="en-US" w:eastAsia="zh-CN"/>
        </w:rPr>
        <w:t>(3)个人账户启封</w:t>
      </w:r>
      <w:bookmarkEnd w:id="18"/>
    </w:p>
    <w:p>
      <w:pPr>
        <w:ind w:firstLine="560" w:firstLineChars="200"/>
        <w:jc w:val="left"/>
        <w:rPr>
          <w:rFonts w:hint="eastAsia"/>
          <w:sz w:val="28"/>
          <w:szCs w:val="28"/>
          <w:lang w:val="en-US" w:eastAsia="zh-CN"/>
        </w:rPr>
      </w:pPr>
      <w:r>
        <w:rPr>
          <w:rFonts w:hint="eastAsia"/>
          <w:sz w:val="28"/>
          <w:szCs w:val="28"/>
          <w:lang w:val="en-US" w:eastAsia="zh-CN"/>
        </w:rPr>
        <w:t>同个人账户封存类似，个人账户启封也可以进行单笔启封或批量启封操作。</w:t>
      </w:r>
    </w:p>
    <w:p>
      <w:pPr>
        <w:jc w:val="center"/>
      </w:pPr>
      <w:r>
        <w:drawing>
          <wp:inline distT="0" distB="0" distL="114300" distR="114300">
            <wp:extent cx="5268595" cy="1941830"/>
            <wp:effectExtent l="0" t="0" r="4445" b="889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53"/>
                    <a:stretch>
                      <a:fillRect/>
                    </a:stretch>
                  </pic:blipFill>
                  <pic:spPr>
                    <a:xfrm>
                      <a:off x="0" y="0"/>
                      <a:ext cx="5268595" cy="1941830"/>
                    </a:xfrm>
                    <a:prstGeom prst="rect">
                      <a:avLst/>
                    </a:prstGeom>
                    <a:noFill/>
                    <a:ln w="9525">
                      <a:noFill/>
                    </a:ln>
                  </pic:spPr>
                </pic:pic>
              </a:graphicData>
            </a:graphic>
          </wp:inline>
        </w:drawing>
      </w:r>
    </w:p>
    <w:p>
      <w:pPr>
        <w:jc w:val="center"/>
      </w:pPr>
      <w:r>
        <w:drawing>
          <wp:inline distT="0" distB="0" distL="114300" distR="114300">
            <wp:extent cx="5266055" cy="2306955"/>
            <wp:effectExtent l="0" t="0" r="6985" b="9525"/>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54"/>
                    <a:stretch>
                      <a:fillRect/>
                    </a:stretch>
                  </pic:blipFill>
                  <pic:spPr>
                    <a:xfrm>
                      <a:off x="0" y="0"/>
                      <a:ext cx="5266055" cy="2306955"/>
                    </a:xfrm>
                    <a:prstGeom prst="rect">
                      <a:avLst/>
                    </a:prstGeom>
                    <a:noFill/>
                    <a:ln w="9525">
                      <a:noFill/>
                    </a:ln>
                  </pic:spPr>
                </pic:pic>
              </a:graphicData>
            </a:graphic>
          </wp:inline>
        </w:drawing>
      </w:r>
    </w:p>
    <w:p>
      <w:pPr>
        <w:ind w:firstLine="560" w:firstLineChars="200"/>
        <w:jc w:val="left"/>
        <w:rPr>
          <w:rFonts w:hint="eastAsia" w:eastAsiaTheme="minorEastAsia"/>
          <w:b w:val="0"/>
          <w:bCs w:val="0"/>
          <w:sz w:val="28"/>
          <w:szCs w:val="28"/>
          <w:lang w:val="en-US" w:eastAsia="zh-CN"/>
        </w:rPr>
      </w:pPr>
      <w:r>
        <w:rPr>
          <w:rFonts w:hint="eastAsia"/>
          <w:sz w:val="28"/>
          <w:szCs w:val="28"/>
          <w:lang w:val="en-US" w:eastAsia="zh-CN"/>
        </w:rPr>
        <w:t>选择个人后，填写相应缴存数据，点击</w:t>
      </w:r>
      <w:r>
        <w:rPr>
          <w:rFonts w:hint="eastAsia"/>
          <w:b/>
          <w:bCs/>
          <w:sz w:val="28"/>
          <w:szCs w:val="28"/>
          <w:lang w:val="en-US" w:eastAsia="zh-CN"/>
        </w:rPr>
        <w:t>添加</w:t>
      </w:r>
      <w:r>
        <w:rPr>
          <w:rFonts w:hint="eastAsia"/>
          <w:b w:val="0"/>
          <w:bCs w:val="0"/>
          <w:sz w:val="28"/>
          <w:szCs w:val="28"/>
          <w:lang w:val="en-US" w:eastAsia="zh-CN"/>
        </w:rPr>
        <w:t>，添加到启封清册。</w:t>
      </w:r>
    </w:p>
    <w:p>
      <w:pPr>
        <w:jc w:val="center"/>
      </w:pPr>
      <w:r>
        <w:drawing>
          <wp:inline distT="0" distB="0" distL="114300" distR="114300">
            <wp:extent cx="5267960" cy="949960"/>
            <wp:effectExtent l="0" t="0" r="5080" b="1016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55"/>
                    <a:stretch>
                      <a:fillRect/>
                    </a:stretch>
                  </pic:blipFill>
                  <pic:spPr>
                    <a:xfrm>
                      <a:off x="0" y="0"/>
                      <a:ext cx="5267960" cy="949960"/>
                    </a:xfrm>
                    <a:prstGeom prst="rect">
                      <a:avLst/>
                    </a:prstGeom>
                    <a:noFill/>
                    <a:ln w="9525">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点击</w:t>
      </w:r>
      <w:r>
        <w:rPr>
          <w:rFonts w:hint="eastAsia"/>
          <w:b/>
          <w:bCs/>
          <w:sz w:val="28"/>
          <w:szCs w:val="28"/>
          <w:lang w:val="en-US" w:eastAsia="zh-CN"/>
        </w:rPr>
        <w:t>提交</w:t>
      </w:r>
      <w:r>
        <w:rPr>
          <w:rFonts w:hint="eastAsia"/>
          <w:sz w:val="28"/>
          <w:szCs w:val="28"/>
          <w:lang w:val="en-US" w:eastAsia="zh-CN"/>
        </w:rPr>
        <w:t>按钮，或者添加多个职工后，点击批量启封，将启封操作提交至业务系统。</w:t>
      </w:r>
    </w:p>
    <w:p>
      <w:pPr>
        <w:jc w:val="center"/>
      </w:pPr>
      <w:r>
        <w:drawing>
          <wp:inline distT="0" distB="0" distL="114300" distR="114300">
            <wp:extent cx="5268595" cy="1670050"/>
            <wp:effectExtent l="0" t="0" r="4445" b="635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56"/>
                    <a:stretch>
                      <a:fillRect/>
                    </a:stretch>
                  </pic:blipFill>
                  <pic:spPr>
                    <a:xfrm>
                      <a:off x="0" y="0"/>
                      <a:ext cx="5268595" cy="1670050"/>
                    </a:xfrm>
                    <a:prstGeom prst="rect">
                      <a:avLst/>
                    </a:prstGeom>
                    <a:noFill/>
                    <a:ln w="9525">
                      <a:noFill/>
                    </a:ln>
                  </pic:spPr>
                </pic:pic>
              </a:graphicData>
            </a:graphic>
          </wp:inline>
        </w:drawing>
      </w:r>
    </w:p>
    <w:p>
      <w:pPr>
        <w:jc w:val="center"/>
      </w:pPr>
      <w:r>
        <w:drawing>
          <wp:inline distT="0" distB="0" distL="114300" distR="114300">
            <wp:extent cx="5266690" cy="2041525"/>
            <wp:effectExtent l="0" t="0" r="6350" b="635"/>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57"/>
                    <a:stretch>
                      <a:fillRect/>
                    </a:stretch>
                  </pic:blipFill>
                  <pic:spPr>
                    <a:xfrm>
                      <a:off x="0" y="0"/>
                      <a:ext cx="5266690" cy="2041525"/>
                    </a:xfrm>
                    <a:prstGeom prst="rect">
                      <a:avLst/>
                    </a:prstGeom>
                    <a:noFill/>
                    <a:ln w="9525">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启封操作提交成功只是说明启封操作已提交至公积金业务系统，公积金业务系统会进行数据校验，校验未通过将不会执行启封操作。所以提交后务必到交易结果查询页面进行查询，确认启封操作是否成功。</w:t>
      </w:r>
    </w:p>
    <w:p>
      <w:pPr>
        <w:jc w:val="both"/>
        <w:rPr>
          <w:rFonts w:hint="eastAsia"/>
          <w:lang w:val="en-US" w:eastAsia="zh-CN"/>
        </w:rPr>
      </w:pPr>
    </w:p>
    <w:p>
      <w:pPr>
        <w:ind w:firstLine="562" w:firstLineChars="200"/>
        <w:jc w:val="left"/>
        <w:outlineLvl w:val="2"/>
        <w:rPr>
          <w:rFonts w:hint="eastAsia"/>
          <w:b/>
          <w:bCs/>
          <w:sz w:val="28"/>
          <w:szCs w:val="28"/>
          <w:lang w:val="en-US" w:eastAsia="zh-CN"/>
        </w:rPr>
      </w:pPr>
      <w:bookmarkStart w:id="19" w:name="_Toc10668"/>
      <w:r>
        <w:rPr>
          <w:rFonts w:hint="eastAsia"/>
          <w:b/>
          <w:bCs/>
          <w:sz w:val="28"/>
          <w:szCs w:val="28"/>
          <w:lang w:val="en-US" w:eastAsia="zh-CN"/>
        </w:rPr>
        <w:t>(4)个人账户转出</w:t>
      </w:r>
      <w:bookmarkEnd w:id="19"/>
    </w:p>
    <w:p>
      <w:pPr>
        <w:ind w:firstLine="560" w:firstLineChars="200"/>
        <w:jc w:val="left"/>
        <w:rPr>
          <w:rFonts w:hint="eastAsia"/>
          <w:sz w:val="28"/>
          <w:szCs w:val="28"/>
          <w:lang w:val="en-US" w:eastAsia="zh-CN"/>
        </w:rPr>
      </w:pPr>
      <w:r>
        <w:rPr>
          <w:rFonts w:hint="eastAsia"/>
          <w:sz w:val="28"/>
          <w:szCs w:val="28"/>
          <w:lang w:val="en-US" w:eastAsia="zh-CN"/>
        </w:rPr>
        <w:t>本单位有职工因工作调动，调至其他单位的，可以通过此功能将该职工公积金转出至新的公积金缴存单位。（需要知道转入单位的公积金单位账号）</w:t>
      </w:r>
    </w:p>
    <w:p>
      <w:pPr>
        <w:ind w:left="0" w:leftChars="0" w:firstLine="0" w:firstLineChars="0"/>
        <w:jc w:val="left"/>
        <w:rPr>
          <w:rFonts w:hint="eastAsia"/>
          <w:sz w:val="28"/>
          <w:szCs w:val="28"/>
          <w:lang w:val="en-US" w:eastAsia="zh-CN"/>
        </w:rPr>
      </w:pPr>
      <w:r>
        <w:drawing>
          <wp:inline distT="0" distB="0" distL="114300" distR="114300">
            <wp:extent cx="5267325" cy="234505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267325" cy="2345055"/>
                    </a:xfrm>
                    <a:prstGeom prst="rect">
                      <a:avLst/>
                    </a:prstGeom>
                    <a:noFill/>
                    <a:ln w="9525">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①填写</w:t>
      </w:r>
      <w:r>
        <w:rPr>
          <w:rFonts w:hint="eastAsia"/>
          <w:b/>
          <w:bCs/>
          <w:sz w:val="28"/>
          <w:szCs w:val="28"/>
          <w:lang w:val="en-US" w:eastAsia="zh-CN"/>
        </w:rPr>
        <w:t>转入单位账号</w:t>
      </w:r>
      <w:r>
        <w:rPr>
          <w:rFonts w:hint="eastAsia"/>
          <w:sz w:val="28"/>
          <w:szCs w:val="28"/>
          <w:lang w:val="en-US" w:eastAsia="zh-CN"/>
        </w:rPr>
        <w:t>后，</w:t>
      </w:r>
      <w:r>
        <w:rPr>
          <w:rFonts w:hint="eastAsia"/>
          <w:b/>
          <w:bCs/>
          <w:sz w:val="28"/>
          <w:szCs w:val="28"/>
          <w:lang w:val="en-US" w:eastAsia="zh-CN"/>
        </w:rPr>
        <w:t>转入单位名称</w:t>
      </w:r>
      <w:r>
        <w:rPr>
          <w:rFonts w:hint="eastAsia"/>
          <w:sz w:val="28"/>
          <w:szCs w:val="28"/>
          <w:lang w:val="en-US" w:eastAsia="zh-CN"/>
        </w:rPr>
        <w:t>和</w:t>
      </w:r>
      <w:r>
        <w:rPr>
          <w:rFonts w:hint="eastAsia"/>
          <w:b/>
          <w:bCs/>
          <w:sz w:val="28"/>
          <w:szCs w:val="28"/>
          <w:lang w:val="en-US" w:eastAsia="zh-CN"/>
        </w:rPr>
        <w:t>转入银行</w:t>
      </w:r>
      <w:r>
        <w:rPr>
          <w:rFonts w:hint="eastAsia"/>
          <w:sz w:val="28"/>
          <w:szCs w:val="28"/>
          <w:lang w:val="en-US" w:eastAsia="zh-CN"/>
        </w:rPr>
        <w:t>会自动反显，请核对转入信息；</w:t>
      </w:r>
    </w:p>
    <w:p>
      <w:pPr>
        <w:ind w:firstLine="560" w:firstLineChars="200"/>
        <w:jc w:val="left"/>
        <w:rPr>
          <w:rFonts w:hint="eastAsia"/>
          <w:b w:val="0"/>
          <w:bCs w:val="0"/>
          <w:sz w:val="28"/>
          <w:szCs w:val="28"/>
          <w:lang w:val="en-US" w:eastAsia="zh-CN"/>
        </w:rPr>
      </w:pPr>
      <w:r>
        <w:rPr>
          <w:rFonts w:hint="eastAsia"/>
          <w:sz w:val="28"/>
          <w:szCs w:val="28"/>
          <w:lang w:val="en-US" w:eastAsia="zh-CN"/>
        </w:rPr>
        <w:t>②填写</w:t>
      </w:r>
      <w:r>
        <w:rPr>
          <w:rFonts w:hint="eastAsia"/>
          <w:b/>
          <w:bCs/>
          <w:sz w:val="28"/>
          <w:szCs w:val="28"/>
          <w:lang w:val="en-US" w:eastAsia="zh-CN"/>
        </w:rPr>
        <w:t>个人账号</w:t>
      </w:r>
      <w:r>
        <w:rPr>
          <w:rFonts w:hint="eastAsia"/>
          <w:sz w:val="28"/>
          <w:szCs w:val="28"/>
          <w:lang w:val="en-US" w:eastAsia="zh-CN"/>
        </w:rPr>
        <w:t>，鼠标在屏幕空白的地方单击，页面会自动反显职工姓名、证件号码；或者点击</w:t>
      </w:r>
      <w:r>
        <w:rPr>
          <w:rFonts w:hint="eastAsia"/>
          <w:b/>
          <w:bCs/>
          <w:sz w:val="28"/>
          <w:szCs w:val="28"/>
          <w:lang w:val="en-US" w:eastAsia="zh-CN"/>
        </w:rPr>
        <w:t>个人账号名册</w:t>
      </w:r>
      <w:r>
        <w:rPr>
          <w:rFonts w:hint="eastAsia"/>
          <w:sz w:val="28"/>
          <w:szCs w:val="28"/>
          <w:lang w:val="en-US" w:eastAsia="zh-CN"/>
        </w:rPr>
        <w:t>，</w:t>
      </w:r>
      <w:r>
        <w:rPr>
          <w:rFonts w:hint="eastAsia"/>
          <w:b/>
          <w:bCs/>
          <w:sz w:val="28"/>
          <w:szCs w:val="28"/>
          <w:lang w:val="en-US" w:eastAsia="zh-CN"/>
        </w:rPr>
        <w:t>查询</w:t>
      </w:r>
      <w:r>
        <w:rPr>
          <w:rFonts w:hint="eastAsia"/>
          <w:sz w:val="28"/>
          <w:szCs w:val="28"/>
          <w:lang w:val="en-US" w:eastAsia="zh-CN"/>
        </w:rPr>
        <w:t>后点击需要转移的职工对应的</w:t>
      </w:r>
      <w:r>
        <w:rPr>
          <w:rFonts w:hint="eastAsia"/>
          <w:b/>
          <w:bCs/>
          <w:sz w:val="28"/>
          <w:szCs w:val="28"/>
          <w:lang w:val="en-US" w:eastAsia="zh-CN"/>
        </w:rPr>
        <w:t>添加到清册</w:t>
      </w:r>
      <w:r>
        <w:rPr>
          <w:rFonts w:hint="eastAsia"/>
          <w:b w:val="0"/>
          <w:bCs w:val="0"/>
          <w:sz w:val="28"/>
          <w:szCs w:val="28"/>
          <w:lang w:val="en-US" w:eastAsia="zh-CN"/>
        </w:rPr>
        <w:t>按钮；</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③点击</w:t>
      </w:r>
      <w:r>
        <w:rPr>
          <w:rFonts w:hint="eastAsia"/>
          <w:b/>
          <w:bCs/>
          <w:sz w:val="28"/>
          <w:szCs w:val="28"/>
          <w:lang w:val="en-US" w:eastAsia="zh-CN"/>
        </w:rPr>
        <w:t>添加</w:t>
      </w:r>
      <w:r>
        <w:rPr>
          <w:rFonts w:hint="eastAsia"/>
          <w:b w:val="0"/>
          <w:bCs w:val="0"/>
          <w:sz w:val="28"/>
          <w:szCs w:val="28"/>
          <w:lang w:val="en-US" w:eastAsia="zh-CN"/>
        </w:rPr>
        <w:t>按钮，添加到转出清册;</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④若有多名职工转移则重复上述步骤进行添加；</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⑤点击</w:t>
      </w:r>
      <w:r>
        <w:rPr>
          <w:rFonts w:hint="eastAsia"/>
          <w:b/>
          <w:bCs/>
          <w:sz w:val="28"/>
          <w:szCs w:val="28"/>
          <w:lang w:val="en-US" w:eastAsia="zh-CN"/>
        </w:rPr>
        <w:t>批量转移</w:t>
      </w:r>
      <w:r>
        <w:rPr>
          <w:rFonts w:hint="eastAsia"/>
          <w:b w:val="0"/>
          <w:bCs w:val="0"/>
          <w:sz w:val="28"/>
          <w:szCs w:val="28"/>
          <w:lang w:val="en-US" w:eastAsia="zh-CN"/>
        </w:rPr>
        <w:t>按提示完成转移操作。</w:t>
      </w:r>
    </w:p>
    <w:p>
      <w:pPr>
        <w:ind w:firstLine="560" w:firstLineChars="200"/>
        <w:jc w:val="left"/>
        <w:rPr>
          <w:rFonts w:hint="eastAsia"/>
          <w:b w:val="0"/>
          <w:bCs w:val="0"/>
          <w:sz w:val="28"/>
          <w:szCs w:val="28"/>
          <w:lang w:val="en-US" w:eastAsia="zh-CN"/>
        </w:rPr>
      </w:pPr>
    </w:p>
    <w:p>
      <w:pPr>
        <w:ind w:firstLine="562" w:firstLineChars="200"/>
        <w:jc w:val="left"/>
        <w:outlineLvl w:val="2"/>
        <w:rPr>
          <w:rFonts w:hint="eastAsia"/>
          <w:b/>
          <w:bCs/>
          <w:sz w:val="28"/>
          <w:szCs w:val="28"/>
          <w:lang w:val="en-US" w:eastAsia="zh-CN"/>
        </w:rPr>
      </w:pPr>
      <w:bookmarkStart w:id="20" w:name="_Toc27873"/>
      <w:r>
        <w:rPr>
          <w:rFonts w:hint="eastAsia"/>
          <w:b/>
          <w:bCs/>
          <w:sz w:val="28"/>
          <w:szCs w:val="28"/>
          <w:lang w:val="en-US" w:eastAsia="zh-CN"/>
        </w:rPr>
        <w:t>(5)缴存基数变更</w:t>
      </w:r>
      <w:bookmarkEnd w:id="20"/>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按照《关于进一步规范住房公积金缴存工作的通知》（六市金管〔2018〕84号）文件要求，缴存基数和缴存比例一年一定，各缴存单位于每年12月份，调整下一年度职工住房公积金缴存基数和缴存比例，职工缴存基数和缴存比例核定后，一年内不得调整变动。</w:t>
      </w:r>
    </w:p>
    <w:p>
      <w:pPr>
        <w:ind w:firstLine="420" w:firstLineChars="200"/>
        <w:jc w:val="left"/>
      </w:pPr>
      <w:r>
        <w:drawing>
          <wp:inline distT="0" distB="0" distL="114300" distR="114300">
            <wp:extent cx="5269230" cy="2185035"/>
            <wp:effectExtent l="0" t="0" r="381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9"/>
                    <a:stretch>
                      <a:fillRect/>
                    </a:stretch>
                  </pic:blipFill>
                  <pic:spPr>
                    <a:xfrm>
                      <a:off x="0" y="0"/>
                      <a:ext cx="5269230" cy="2185035"/>
                    </a:xfrm>
                    <a:prstGeom prst="rect">
                      <a:avLst/>
                    </a:prstGeom>
                    <a:noFill/>
                    <a:ln w="9525">
                      <a:noFill/>
                    </a:ln>
                  </pic:spPr>
                </pic:pic>
              </a:graphicData>
            </a:graphic>
          </wp:inline>
        </w:drawing>
      </w:r>
    </w:p>
    <w:p>
      <w:pPr>
        <w:ind w:firstLine="562" w:firstLineChars="200"/>
        <w:jc w:val="left"/>
        <w:rPr>
          <w:rFonts w:hint="eastAsia"/>
          <w:b w:val="0"/>
          <w:bCs w:val="0"/>
          <w:sz w:val="28"/>
          <w:szCs w:val="28"/>
          <w:lang w:val="en-US" w:eastAsia="zh-CN"/>
        </w:rPr>
      </w:pPr>
      <w:r>
        <w:rPr>
          <w:rFonts w:hint="eastAsia"/>
          <w:b/>
          <w:bCs/>
          <w:sz w:val="28"/>
          <w:szCs w:val="28"/>
          <w:lang w:val="en-US" w:eastAsia="zh-CN"/>
        </w:rPr>
        <w:t>①单笔变更</w:t>
      </w:r>
      <w:r>
        <w:rPr>
          <w:rFonts w:hint="eastAsia"/>
          <w:b w:val="0"/>
          <w:bCs w:val="0"/>
          <w:sz w:val="28"/>
          <w:szCs w:val="28"/>
          <w:lang w:val="en-US" w:eastAsia="zh-CN"/>
        </w:rPr>
        <w:t>：对于单位职工人数不多的，可以采用</w:t>
      </w:r>
      <w:r>
        <w:rPr>
          <w:rFonts w:hint="eastAsia"/>
          <w:b/>
          <w:bCs/>
          <w:sz w:val="28"/>
          <w:szCs w:val="28"/>
          <w:lang w:val="en-US" w:eastAsia="zh-CN"/>
        </w:rPr>
        <w:t>单笔变更</w:t>
      </w:r>
      <w:r>
        <w:rPr>
          <w:rFonts w:hint="eastAsia"/>
          <w:b w:val="0"/>
          <w:bCs w:val="0"/>
          <w:sz w:val="28"/>
          <w:szCs w:val="28"/>
          <w:lang w:val="en-US" w:eastAsia="zh-CN"/>
        </w:rPr>
        <w:t>的方式进行基数变更。输入个人账号或者使用</w:t>
      </w:r>
      <w:r>
        <w:rPr>
          <w:rFonts w:hint="eastAsia"/>
          <w:b/>
          <w:bCs/>
          <w:sz w:val="28"/>
          <w:szCs w:val="28"/>
          <w:lang w:val="en-US" w:eastAsia="zh-CN"/>
        </w:rPr>
        <w:t>个人账号名册</w:t>
      </w:r>
      <w:r>
        <w:rPr>
          <w:rFonts w:hint="eastAsia"/>
          <w:b w:val="0"/>
          <w:bCs w:val="0"/>
          <w:sz w:val="28"/>
          <w:szCs w:val="28"/>
          <w:lang w:val="en-US" w:eastAsia="zh-CN"/>
        </w:rPr>
        <w:t>选择需要变更的职工，输入变更后基数，系统会根据单位的缴存比例自动计算月缴存额，点击</w:t>
      </w:r>
      <w:r>
        <w:rPr>
          <w:rFonts w:hint="eastAsia"/>
          <w:b/>
          <w:bCs/>
          <w:sz w:val="28"/>
          <w:szCs w:val="28"/>
          <w:lang w:val="en-US" w:eastAsia="zh-CN"/>
        </w:rPr>
        <w:t>添加</w:t>
      </w:r>
      <w:r>
        <w:rPr>
          <w:rFonts w:hint="eastAsia"/>
          <w:b w:val="0"/>
          <w:bCs w:val="0"/>
          <w:sz w:val="28"/>
          <w:szCs w:val="28"/>
          <w:lang w:val="en-US" w:eastAsia="zh-CN"/>
        </w:rPr>
        <w:t>按钮，添加到</w:t>
      </w:r>
      <w:r>
        <w:rPr>
          <w:rFonts w:hint="eastAsia"/>
          <w:b/>
          <w:bCs/>
          <w:sz w:val="28"/>
          <w:szCs w:val="28"/>
          <w:lang w:val="en-US" w:eastAsia="zh-CN"/>
        </w:rPr>
        <w:t>个人缴存基数变更清册</w:t>
      </w:r>
      <w:r>
        <w:rPr>
          <w:rFonts w:hint="eastAsia"/>
          <w:b w:val="0"/>
          <w:bCs w:val="0"/>
          <w:sz w:val="28"/>
          <w:szCs w:val="28"/>
          <w:lang w:val="en-US" w:eastAsia="zh-CN"/>
        </w:rPr>
        <w:t>。全部添加完成后，点击</w:t>
      </w:r>
      <w:r>
        <w:rPr>
          <w:rFonts w:hint="eastAsia"/>
          <w:b/>
          <w:bCs/>
          <w:sz w:val="28"/>
          <w:szCs w:val="28"/>
          <w:lang w:val="en-US" w:eastAsia="zh-CN"/>
        </w:rPr>
        <w:t>批量提交</w:t>
      </w:r>
      <w:r>
        <w:rPr>
          <w:rFonts w:hint="eastAsia"/>
          <w:b w:val="0"/>
          <w:bCs w:val="0"/>
          <w:sz w:val="28"/>
          <w:szCs w:val="28"/>
          <w:lang w:val="en-US" w:eastAsia="zh-CN"/>
        </w:rPr>
        <w:t>完成基数变更。</w:t>
      </w:r>
    </w:p>
    <w:p>
      <w:pPr>
        <w:jc w:val="left"/>
        <w:rPr>
          <w:rFonts w:hint="eastAsia"/>
          <w:b w:val="0"/>
          <w:bCs w:val="0"/>
          <w:sz w:val="28"/>
          <w:szCs w:val="28"/>
          <w:lang w:val="en-US" w:eastAsia="zh-CN"/>
        </w:rPr>
      </w:pPr>
      <w:r>
        <w:drawing>
          <wp:inline distT="0" distB="0" distL="114300" distR="114300">
            <wp:extent cx="5269230" cy="974725"/>
            <wp:effectExtent l="0" t="0" r="3810" b="6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0"/>
                    <a:stretch>
                      <a:fillRect/>
                    </a:stretch>
                  </pic:blipFill>
                  <pic:spPr>
                    <a:xfrm>
                      <a:off x="0" y="0"/>
                      <a:ext cx="5269230" cy="974725"/>
                    </a:xfrm>
                    <a:prstGeom prst="rect">
                      <a:avLst/>
                    </a:prstGeom>
                    <a:noFill/>
                    <a:ln w="9525">
                      <a:noFill/>
                    </a:ln>
                  </pic:spPr>
                </pic:pic>
              </a:graphicData>
            </a:graphic>
          </wp:inline>
        </w:drawing>
      </w:r>
    </w:p>
    <w:p>
      <w:pPr>
        <w:ind w:firstLine="562" w:firstLineChars="200"/>
        <w:jc w:val="left"/>
        <w:rPr>
          <w:rFonts w:hint="eastAsia"/>
          <w:sz w:val="28"/>
          <w:szCs w:val="28"/>
          <w:lang w:val="en-US" w:eastAsia="zh-CN"/>
        </w:rPr>
      </w:pPr>
      <w:r>
        <w:rPr>
          <w:rFonts w:hint="eastAsia"/>
          <w:b/>
          <w:bCs/>
          <w:sz w:val="28"/>
          <w:szCs w:val="28"/>
          <w:lang w:val="en-US" w:eastAsia="zh-CN"/>
        </w:rPr>
        <w:t>②批量变更</w:t>
      </w:r>
      <w:r>
        <w:rPr>
          <w:rFonts w:hint="eastAsia"/>
          <w:sz w:val="28"/>
          <w:szCs w:val="28"/>
          <w:lang w:val="en-US" w:eastAsia="zh-CN"/>
        </w:rPr>
        <w:t>：单位人数较多的，可以采用批量变更的方式进行基数变更。</w:t>
      </w:r>
    </w:p>
    <w:p>
      <w:pPr>
        <w:ind w:firstLine="560" w:firstLineChars="200"/>
        <w:jc w:val="left"/>
        <w:rPr>
          <w:rFonts w:hint="eastAsia"/>
          <w:sz w:val="28"/>
          <w:szCs w:val="28"/>
          <w:lang w:val="en-US" w:eastAsia="zh-CN"/>
        </w:rPr>
      </w:pPr>
      <w:r>
        <w:rPr>
          <w:rFonts w:hint="eastAsia"/>
          <w:sz w:val="28"/>
          <w:szCs w:val="28"/>
          <w:lang w:val="en-US" w:eastAsia="zh-CN"/>
        </w:rPr>
        <w:t>点击</w:t>
      </w:r>
      <w:r>
        <w:rPr>
          <w:rFonts w:hint="eastAsia"/>
          <w:b/>
          <w:bCs/>
          <w:sz w:val="28"/>
          <w:szCs w:val="28"/>
          <w:lang w:val="en-US" w:eastAsia="zh-CN"/>
        </w:rPr>
        <w:t>年度调基文件下载</w:t>
      </w:r>
      <w:r>
        <w:rPr>
          <w:rFonts w:hint="eastAsia"/>
          <w:sz w:val="28"/>
          <w:szCs w:val="28"/>
          <w:lang w:val="en-US" w:eastAsia="zh-CN"/>
        </w:rPr>
        <w:t>，会弹出“异步文件下载已提交成功！”的提示：</w:t>
      </w:r>
    </w:p>
    <w:p>
      <w:pPr>
        <w:ind w:left="0" w:leftChars="0" w:firstLine="0" w:firstLineChars="0"/>
        <w:jc w:val="center"/>
      </w:pPr>
      <w:r>
        <w:drawing>
          <wp:inline distT="0" distB="0" distL="114300" distR="114300">
            <wp:extent cx="4115435" cy="1447800"/>
            <wp:effectExtent l="0" t="0" r="14605"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1"/>
                    <a:stretch>
                      <a:fillRect/>
                    </a:stretch>
                  </pic:blipFill>
                  <pic:spPr>
                    <a:xfrm>
                      <a:off x="0" y="0"/>
                      <a:ext cx="4115435" cy="1447800"/>
                    </a:xfrm>
                    <a:prstGeom prst="rect">
                      <a:avLst/>
                    </a:prstGeom>
                    <a:noFill/>
                    <a:ln w="9525">
                      <a:noFill/>
                    </a:ln>
                  </pic:spPr>
                </pic:pic>
              </a:graphicData>
            </a:graphic>
          </wp:inline>
        </w:drawing>
      </w:r>
    </w:p>
    <w:p>
      <w:pPr>
        <w:ind w:left="0" w:leftChars="0" w:firstLine="560" w:firstLineChars="200"/>
        <w:jc w:val="both"/>
      </w:pPr>
      <w:r>
        <w:rPr>
          <w:rFonts w:hint="eastAsia"/>
          <w:sz w:val="28"/>
          <w:szCs w:val="28"/>
          <w:lang w:val="en-US" w:eastAsia="zh-CN"/>
        </w:rPr>
        <w:t>再打开</w:t>
      </w:r>
      <w:r>
        <w:rPr>
          <w:rFonts w:hint="eastAsia"/>
          <w:b/>
          <w:bCs/>
          <w:sz w:val="28"/>
          <w:szCs w:val="28"/>
          <w:lang w:val="en-US" w:eastAsia="zh-CN"/>
        </w:rPr>
        <w:t>交易结果查询</w:t>
      </w:r>
      <w:r>
        <w:rPr>
          <w:rFonts w:hint="eastAsia"/>
          <w:sz w:val="28"/>
          <w:szCs w:val="28"/>
          <w:lang w:val="en-US" w:eastAsia="zh-CN"/>
        </w:rPr>
        <w:t>页面，查询当日交易结果，点击年度调基结果文件右侧的</w:t>
      </w:r>
      <w:r>
        <w:rPr>
          <w:rFonts w:hint="eastAsia"/>
          <w:b/>
          <w:bCs/>
          <w:sz w:val="28"/>
          <w:szCs w:val="28"/>
          <w:lang w:val="en-US" w:eastAsia="zh-CN"/>
        </w:rPr>
        <w:t>结果下载</w:t>
      </w:r>
      <w:r>
        <w:rPr>
          <w:rFonts w:hint="eastAsia"/>
          <w:b w:val="0"/>
          <w:bCs w:val="0"/>
          <w:sz w:val="28"/>
          <w:szCs w:val="28"/>
          <w:lang w:val="en-US" w:eastAsia="zh-CN"/>
        </w:rPr>
        <w:t>按钮</w:t>
      </w:r>
    </w:p>
    <w:p>
      <w:pPr>
        <w:jc w:val="center"/>
      </w:pPr>
      <w:r>
        <w:drawing>
          <wp:inline distT="0" distB="0" distL="114300" distR="114300">
            <wp:extent cx="5271770" cy="1689735"/>
            <wp:effectExtent l="0" t="0" r="1270" b="190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2"/>
                    <a:stretch>
                      <a:fillRect/>
                    </a:stretch>
                  </pic:blipFill>
                  <pic:spPr>
                    <a:xfrm>
                      <a:off x="0" y="0"/>
                      <a:ext cx="5271770" cy="1689735"/>
                    </a:xfrm>
                    <a:prstGeom prst="rect">
                      <a:avLst/>
                    </a:prstGeom>
                    <a:noFill/>
                    <a:ln w="9525">
                      <a:noFill/>
                    </a:ln>
                  </pic:spPr>
                </pic:pic>
              </a:graphicData>
            </a:graphic>
          </wp:inline>
        </w:drawing>
      </w:r>
    </w:p>
    <w:p>
      <w:pPr>
        <w:ind w:left="0" w:leftChars="0" w:firstLine="560" w:firstLineChars="200"/>
        <w:jc w:val="both"/>
      </w:pPr>
      <w:r>
        <w:rPr>
          <w:rFonts w:hint="eastAsia"/>
          <w:sz w:val="28"/>
          <w:szCs w:val="28"/>
          <w:lang w:val="en-US" w:eastAsia="zh-CN"/>
        </w:rPr>
        <w:t>系统会弹出下载页面，点击“</w:t>
      </w:r>
      <w:r>
        <w:rPr>
          <w:rFonts w:hint="eastAsia"/>
          <w:b/>
          <w:bCs/>
          <w:sz w:val="28"/>
          <w:szCs w:val="28"/>
          <w:lang w:val="en-US" w:eastAsia="zh-CN"/>
        </w:rPr>
        <w:t>下载</w:t>
      </w:r>
      <w:r>
        <w:rPr>
          <w:rFonts w:hint="eastAsia"/>
          <w:sz w:val="28"/>
          <w:szCs w:val="28"/>
          <w:lang w:val="en-US" w:eastAsia="zh-CN"/>
        </w:rPr>
        <w:t>”按钮，下载包含单位职工信息的基数调整表（xls格式）。</w:t>
      </w:r>
    </w:p>
    <w:p>
      <w:pPr>
        <w:jc w:val="both"/>
      </w:pPr>
    </w:p>
    <w:p>
      <w:pPr>
        <w:jc w:val="center"/>
      </w:pPr>
      <w:r>
        <w:drawing>
          <wp:inline distT="0" distB="0" distL="114300" distR="114300">
            <wp:extent cx="5269865" cy="1391920"/>
            <wp:effectExtent l="0" t="0" r="3175" b="1016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63"/>
                    <a:stretch>
                      <a:fillRect/>
                    </a:stretch>
                  </pic:blipFill>
                  <pic:spPr>
                    <a:xfrm>
                      <a:off x="0" y="0"/>
                      <a:ext cx="5269865" cy="1391920"/>
                    </a:xfrm>
                    <a:prstGeom prst="rect">
                      <a:avLst/>
                    </a:prstGeom>
                    <a:noFill/>
                    <a:ln w="9525">
                      <a:noFill/>
                    </a:ln>
                  </pic:spPr>
                </pic:pic>
              </a:graphicData>
            </a:graphic>
          </wp:inline>
        </w:drawing>
      </w:r>
    </w:p>
    <w:p>
      <w:pPr>
        <w:ind w:firstLine="560" w:firstLineChars="200"/>
        <w:jc w:val="left"/>
      </w:pPr>
      <w:r>
        <w:rPr>
          <w:rFonts w:hint="eastAsia"/>
          <w:sz w:val="28"/>
          <w:szCs w:val="28"/>
          <w:lang w:val="en-US" w:eastAsia="zh-CN"/>
        </w:rPr>
        <w:t>打开基数调整表，修改个人缴存基数，修改完成后保存。在个人缴存基数变更的批量变更页面，点击</w:t>
      </w:r>
      <w:r>
        <w:rPr>
          <w:rFonts w:hint="eastAsia"/>
          <w:b/>
          <w:bCs/>
          <w:sz w:val="28"/>
          <w:szCs w:val="28"/>
          <w:lang w:val="en-US" w:eastAsia="zh-CN"/>
        </w:rPr>
        <w:t>浏览</w:t>
      </w:r>
      <w:r>
        <w:rPr>
          <w:rFonts w:hint="eastAsia"/>
          <w:sz w:val="28"/>
          <w:szCs w:val="28"/>
          <w:lang w:val="en-US" w:eastAsia="zh-CN"/>
        </w:rPr>
        <w:t>，选择保存后的基数调整表，点击</w:t>
      </w:r>
      <w:r>
        <w:rPr>
          <w:rFonts w:hint="eastAsia"/>
          <w:b/>
          <w:bCs/>
          <w:sz w:val="28"/>
          <w:szCs w:val="28"/>
          <w:lang w:val="en-US" w:eastAsia="zh-CN"/>
        </w:rPr>
        <w:t>批量导入</w:t>
      </w:r>
      <w:r>
        <w:rPr>
          <w:rFonts w:hint="eastAsia"/>
          <w:b w:val="0"/>
          <w:bCs w:val="0"/>
          <w:sz w:val="28"/>
          <w:szCs w:val="28"/>
          <w:lang w:val="en-US" w:eastAsia="zh-CN"/>
        </w:rPr>
        <w:t>。</w:t>
      </w:r>
    </w:p>
    <w:p>
      <w:pPr>
        <w:jc w:val="both"/>
      </w:pPr>
      <w:r>
        <w:drawing>
          <wp:inline distT="0" distB="0" distL="114300" distR="114300">
            <wp:extent cx="5266055" cy="1706880"/>
            <wp:effectExtent l="0" t="0" r="6985" b="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64"/>
                    <a:stretch>
                      <a:fillRect/>
                    </a:stretch>
                  </pic:blipFill>
                  <pic:spPr>
                    <a:xfrm>
                      <a:off x="0" y="0"/>
                      <a:ext cx="5266055" cy="1706880"/>
                    </a:xfrm>
                    <a:prstGeom prst="rect">
                      <a:avLst/>
                    </a:prstGeom>
                    <a:noFill/>
                    <a:ln w="9525">
                      <a:noFill/>
                    </a:ln>
                  </pic:spPr>
                </pic:pic>
              </a:graphicData>
            </a:graphic>
          </wp:inline>
        </w:drawing>
      </w:r>
    </w:p>
    <w:p>
      <w:pPr>
        <w:jc w:val="both"/>
      </w:pPr>
    </w:p>
    <w:p>
      <w:pPr>
        <w:jc w:val="both"/>
      </w:pPr>
      <w:r>
        <w:drawing>
          <wp:inline distT="0" distB="0" distL="114300" distR="114300">
            <wp:extent cx="5269230" cy="2331085"/>
            <wp:effectExtent l="0" t="0" r="3810" b="635"/>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65"/>
                    <a:stretch>
                      <a:fillRect/>
                    </a:stretch>
                  </pic:blipFill>
                  <pic:spPr>
                    <a:xfrm>
                      <a:off x="0" y="0"/>
                      <a:ext cx="5269230" cy="2331085"/>
                    </a:xfrm>
                    <a:prstGeom prst="rect">
                      <a:avLst/>
                    </a:prstGeom>
                    <a:noFill/>
                    <a:ln w="9525">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点击</w:t>
      </w:r>
      <w:r>
        <w:rPr>
          <w:rFonts w:hint="eastAsia"/>
          <w:b/>
          <w:bCs/>
          <w:sz w:val="28"/>
          <w:szCs w:val="28"/>
          <w:lang w:val="en-US" w:eastAsia="zh-CN"/>
        </w:rPr>
        <w:t>确定</w:t>
      </w:r>
      <w:r>
        <w:rPr>
          <w:rFonts w:hint="eastAsia"/>
          <w:sz w:val="28"/>
          <w:szCs w:val="28"/>
          <w:lang w:val="en-US" w:eastAsia="zh-CN"/>
        </w:rPr>
        <w:t>，成功导入后，个人缴存变更清册区域会显示导入结果，核对无误后，点击</w:t>
      </w:r>
      <w:r>
        <w:rPr>
          <w:rFonts w:hint="eastAsia"/>
          <w:b/>
          <w:bCs/>
          <w:sz w:val="28"/>
          <w:szCs w:val="28"/>
          <w:lang w:val="en-US" w:eastAsia="zh-CN"/>
        </w:rPr>
        <w:t>批量提交</w:t>
      </w:r>
      <w:r>
        <w:rPr>
          <w:rFonts w:hint="eastAsia"/>
          <w:sz w:val="28"/>
          <w:szCs w:val="28"/>
          <w:lang w:val="en-US" w:eastAsia="zh-CN"/>
        </w:rPr>
        <w:t>。</w:t>
      </w:r>
    </w:p>
    <w:p>
      <w:pPr>
        <w:jc w:val="left"/>
        <w:rPr>
          <w:rFonts w:hint="eastAsia"/>
          <w:lang w:eastAsia="zh-CN"/>
        </w:rPr>
      </w:pPr>
      <w:r>
        <w:drawing>
          <wp:inline distT="0" distB="0" distL="114300" distR="114300">
            <wp:extent cx="5272405" cy="1447165"/>
            <wp:effectExtent l="0" t="0" r="635" b="63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66"/>
                    <a:stretch>
                      <a:fillRect/>
                    </a:stretch>
                  </pic:blipFill>
                  <pic:spPr>
                    <a:xfrm>
                      <a:off x="0" y="0"/>
                      <a:ext cx="5272405" cy="1447165"/>
                    </a:xfrm>
                    <a:prstGeom prst="rect">
                      <a:avLst/>
                    </a:prstGeom>
                    <a:noFill/>
                    <a:ln w="9525">
                      <a:noFill/>
                    </a:ln>
                  </pic:spPr>
                </pic:pic>
              </a:graphicData>
            </a:graphic>
          </wp:inline>
        </w:drawing>
      </w:r>
    </w:p>
    <w:p>
      <w:pPr>
        <w:jc w:val="both"/>
        <w:rPr>
          <w:rFonts w:hint="eastAsia"/>
          <w:lang w:val="en-US" w:eastAsia="zh-CN"/>
        </w:rPr>
      </w:pPr>
      <w:r>
        <w:drawing>
          <wp:inline distT="0" distB="0" distL="114300" distR="114300">
            <wp:extent cx="5273675" cy="659765"/>
            <wp:effectExtent l="0" t="0" r="14605" b="10795"/>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67"/>
                    <a:stretch>
                      <a:fillRect/>
                    </a:stretch>
                  </pic:blipFill>
                  <pic:spPr>
                    <a:xfrm>
                      <a:off x="0" y="0"/>
                      <a:ext cx="5273675" cy="659765"/>
                    </a:xfrm>
                    <a:prstGeom prst="rect">
                      <a:avLst/>
                    </a:prstGeom>
                    <a:noFill/>
                    <a:ln w="9525">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再打开</w:t>
      </w:r>
      <w:r>
        <w:rPr>
          <w:rFonts w:hint="eastAsia"/>
          <w:b/>
          <w:bCs/>
          <w:sz w:val="28"/>
          <w:szCs w:val="28"/>
          <w:lang w:val="en-US" w:eastAsia="zh-CN"/>
        </w:rPr>
        <w:t>交易结果查询</w:t>
      </w:r>
      <w:r>
        <w:rPr>
          <w:rFonts w:hint="eastAsia"/>
          <w:sz w:val="28"/>
          <w:szCs w:val="28"/>
          <w:lang w:val="en-US" w:eastAsia="zh-CN"/>
        </w:rPr>
        <w:t>页面，查询当日交易结果，点击“缴存基数变更”右侧的</w:t>
      </w:r>
      <w:r>
        <w:rPr>
          <w:rFonts w:hint="eastAsia"/>
          <w:b/>
          <w:bCs/>
          <w:sz w:val="28"/>
          <w:szCs w:val="28"/>
          <w:lang w:val="en-US" w:eastAsia="zh-CN"/>
        </w:rPr>
        <w:t>详情</w:t>
      </w:r>
      <w:r>
        <w:rPr>
          <w:rFonts w:hint="eastAsia"/>
          <w:b w:val="0"/>
          <w:bCs w:val="0"/>
          <w:sz w:val="28"/>
          <w:szCs w:val="28"/>
          <w:lang w:val="en-US" w:eastAsia="zh-CN"/>
        </w:rPr>
        <w:t>按钮</w:t>
      </w:r>
      <w:r>
        <w:rPr>
          <w:rFonts w:hint="eastAsia"/>
          <w:sz w:val="28"/>
          <w:szCs w:val="28"/>
          <w:lang w:val="en-US" w:eastAsia="zh-CN"/>
        </w:rPr>
        <w:t>查看变更情况，确认基数调整是否成功。</w:t>
      </w:r>
    </w:p>
    <w:p>
      <w:pPr>
        <w:ind w:firstLine="560" w:firstLineChars="200"/>
        <w:jc w:val="left"/>
        <w:rPr>
          <w:rFonts w:hint="eastAsia"/>
          <w:b w:val="0"/>
          <w:bCs w:val="0"/>
          <w:sz w:val="28"/>
          <w:szCs w:val="28"/>
          <w:lang w:val="en-US" w:eastAsia="zh-CN"/>
        </w:rPr>
      </w:pPr>
      <w:r>
        <w:rPr>
          <w:rFonts w:hint="eastAsia"/>
          <w:sz w:val="28"/>
          <w:szCs w:val="28"/>
          <w:lang w:val="en-US" w:eastAsia="zh-CN"/>
        </w:rPr>
        <w:t>批量变更页面还可以</w:t>
      </w:r>
      <w:r>
        <w:rPr>
          <w:rFonts w:hint="eastAsia"/>
          <w:b/>
          <w:bCs/>
          <w:sz w:val="28"/>
          <w:szCs w:val="28"/>
          <w:lang w:val="en-US" w:eastAsia="zh-CN"/>
        </w:rPr>
        <w:t>下载变更基数导入模板</w:t>
      </w:r>
      <w:r>
        <w:rPr>
          <w:rFonts w:hint="eastAsia"/>
          <w:b w:val="0"/>
          <w:bCs w:val="0"/>
          <w:sz w:val="28"/>
          <w:szCs w:val="28"/>
          <w:lang w:val="en-US" w:eastAsia="zh-CN"/>
        </w:rPr>
        <w:t>，该模板为示例表格，需要手工填写相关内容：</w:t>
      </w:r>
    </w:p>
    <w:p>
      <w:pPr>
        <w:jc w:val="left"/>
        <w:rPr>
          <w:rFonts w:hint="eastAsia"/>
          <w:b w:val="0"/>
          <w:bCs w:val="0"/>
          <w:sz w:val="28"/>
          <w:szCs w:val="28"/>
          <w:lang w:val="en-US" w:eastAsia="zh-CN"/>
        </w:rPr>
      </w:pPr>
      <w:r>
        <w:drawing>
          <wp:inline distT="0" distB="0" distL="114300" distR="114300">
            <wp:extent cx="5268595" cy="853440"/>
            <wp:effectExtent l="0" t="0" r="4445" b="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68"/>
                    <a:stretch>
                      <a:fillRect/>
                    </a:stretch>
                  </pic:blipFill>
                  <pic:spPr>
                    <a:xfrm>
                      <a:off x="0" y="0"/>
                      <a:ext cx="5268595" cy="853440"/>
                    </a:xfrm>
                    <a:prstGeom prst="rect">
                      <a:avLst/>
                    </a:prstGeom>
                    <a:noFill/>
                    <a:ln w="9525">
                      <a:noFill/>
                    </a:ln>
                  </pic:spPr>
                </pic:pic>
              </a:graphicData>
            </a:graphic>
          </wp:inline>
        </w:drawing>
      </w:r>
    </w:p>
    <w:p>
      <w:pPr>
        <w:ind w:firstLine="562" w:firstLineChars="200"/>
        <w:jc w:val="left"/>
        <w:rPr>
          <w:rFonts w:hint="eastAsia"/>
          <w:sz w:val="28"/>
          <w:szCs w:val="28"/>
          <w:lang w:val="en-US" w:eastAsia="zh-CN"/>
        </w:rPr>
      </w:pPr>
      <w:r>
        <w:rPr>
          <w:rFonts w:hint="eastAsia"/>
          <w:b/>
          <w:bCs/>
          <w:sz w:val="28"/>
          <w:szCs w:val="28"/>
          <w:lang w:val="en-US" w:eastAsia="zh-CN"/>
        </w:rPr>
        <w:t>说明</w:t>
      </w:r>
      <w:r>
        <w:rPr>
          <w:rFonts w:hint="eastAsia"/>
          <w:sz w:val="28"/>
          <w:szCs w:val="28"/>
          <w:lang w:val="en-US" w:eastAsia="zh-CN"/>
        </w:rPr>
        <w:t>：</w:t>
      </w:r>
    </w:p>
    <w:p>
      <w:pPr>
        <w:ind w:firstLine="560" w:firstLineChars="200"/>
        <w:jc w:val="left"/>
        <w:rPr>
          <w:rFonts w:hint="eastAsia"/>
          <w:sz w:val="28"/>
          <w:szCs w:val="28"/>
          <w:lang w:val="en-US" w:eastAsia="zh-CN"/>
        </w:rPr>
      </w:pPr>
      <w:r>
        <w:rPr>
          <w:rFonts w:hint="eastAsia"/>
          <w:sz w:val="28"/>
          <w:szCs w:val="28"/>
          <w:lang w:val="en-US" w:eastAsia="zh-CN"/>
        </w:rPr>
        <w:t>◆请务必做完12月份的汇缴核定后再进行基数变更；</w:t>
      </w:r>
    </w:p>
    <w:p>
      <w:pPr>
        <w:ind w:firstLine="560" w:firstLineChars="200"/>
        <w:jc w:val="left"/>
        <w:rPr>
          <w:rFonts w:hint="eastAsia"/>
          <w:sz w:val="28"/>
          <w:szCs w:val="28"/>
          <w:lang w:val="en-US" w:eastAsia="zh-CN"/>
        </w:rPr>
      </w:pPr>
      <w:r>
        <w:rPr>
          <w:rFonts w:hint="eastAsia"/>
          <w:sz w:val="28"/>
          <w:szCs w:val="28"/>
          <w:lang w:val="en-US" w:eastAsia="zh-CN"/>
        </w:rPr>
        <w:t>◆基数调整表只需要修改</w:t>
      </w:r>
      <w:r>
        <w:rPr>
          <w:rFonts w:hint="eastAsia"/>
          <w:b/>
          <w:bCs/>
          <w:sz w:val="28"/>
          <w:szCs w:val="28"/>
          <w:lang w:val="en-US" w:eastAsia="zh-CN"/>
        </w:rPr>
        <w:t>缴存基数</w:t>
      </w:r>
      <w:r>
        <w:rPr>
          <w:rFonts w:hint="eastAsia"/>
          <w:sz w:val="28"/>
          <w:szCs w:val="28"/>
          <w:lang w:val="en-US" w:eastAsia="zh-CN"/>
        </w:rPr>
        <w:t>，月缴存金额会自动计算（系统会根据基数自动计算，手工修改月缴存额无效），其他数据如账号、姓名等均不可修改，否则数据通不过校验，会出现提交出错的情况。</w:t>
      </w:r>
    </w:p>
    <w:p>
      <w:pPr>
        <w:ind w:firstLine="560" w:firstLineChars="200"/>
        <w:jc w:val="left"/>
        <w:rPr>
          <w:rFonts w:hint="eastAsia"/>
          <w:sz w:val="28"/>
          <w:szCs w:val="28"/>
          <w:lang w:val="en-US" w:eastAsia="zh-CN"/>
        </w:rPr>
      </w:pPr>
    </w:p>
    <w:p>
      <w:pPr>
        <w:ind w:firstLine="562" w:firstLineChars="200"/>
        <w:jc w:val="left"/>
        <w:outlineLvl w:val="2"/>
        <w:rPr>
          <w:rFonts w:hint="eastAsia"/>
          <w:b/>
          <w:bCs/>
          <w:sz w:val="28"/>
          <w:szCs w:val="28"/>
          <w:lang w:val="en-US" w:eastAsia="zh-CN"/>
        </w:rPr>
      </w:pPr>
      <w:bookmarkStart w:id="21" w:name="_Toc10882"/>
      <w:r>
        <w:rPr>
          <w:rFonts w:hint="eastAsia"/>
          <w:b/>
          <w:bCs/>
          <w:sz w:val="28"/>
          <w:szCs w:val="28"/>
          <w:lang w:val="en-US" w:eastAsia="zh-CN"/>
        </w:rPr>
        <w:t>(6)个人客户信息修改</w:t>
      </w:r>
      <w:bookmarkEnd w:id="21"/>
    </w:p>
    <w:p>
      <w:pPr>
        <w:ind w:firstLine="560" w:firstLineChars="200"/>
        <w:jc w:val="left"/>
      </w:pPr>
      <w:r>
        <w:rPr>
          <w:rFonts w:hint="eastAsia"/>
          <w:b w:val="0"/>
          <w:bCs w:val="0"/>
          <w:sz w:val="28"/>
          <w:szCs w:val="28"/>
          <w:lang w:val="en-US" w:eastAsia="zh-CN"/>
        </w:rPr>
        <w:t>单位用户可以在网厅为职工修改职工的基本信息，如：学历、职务、职称、户籍、家庭住址等信息。</w:t>
      </w:r>
      <w:r>
        <w:drawing>
          <wp:inline distT="0" distB="0" distL="114300" distR="114300">
            <wp:extent cx="5272405" cy="3225165"/>
            <wp:effectExtent l="0" t="0" r="635"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9"/>
                    <a:srcRect b="4296"/>
                    <a:stretch>
                      <a:fillRect/>
                    </a:stretch>
                  </pic:blipFill>
                  <pic:spPr>
                    <a:xfrm>
                      <a:off x="0" y="0"/>
                      <a:ext cx="5272405" cy="3225165"/>
                    </a:xfrm>
                    <a:prstGeom prst="rect">
                      <a:avLst/>
                    </a:prstGeom>
                    <a:noFill/>
                    <a:ln w="9525">
                      <a:noFill/>
                    </a:ln>
                  </pic:spPr>
                </pic:pic>
              </a:graphicData>
            </a:graphic>
          </wp:inline>
        </w:drawing>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系统默认展示单位所有职工列表供选择，也可以使用查询功能，输入姓名或者证件号码、个人账号进行精确查找。</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点击职工信息后面的</w:t>
      </w:r>
      <w:r>
        <w:rPr>
          <w:rFonts w:hint="eastAsia"/>
          <w:b/>
          <w:bCs/>
          <w:sz w:val="28"/>
          <w:szCs w:val="28"/>
          <w:lang w:val="en-US" w:eastAsia="zh-CN"/>
        </w:rPr>
        <w:t>详细</w:t>
      </w:r>
      <w:r>
        <w:rPr>
          <w:rFonts w:hint="eastAsia"/>
          <w:b w:val="0"/>
          <w:bCs w:val="0"/>
          <w:sz w:val="28"/>
          <w:szCs w:val="28"/>
          <w:lang w:val="en-US" w:eastAsia="zh-CN"/>
        </w:rPr>
        <w:t>按钮，可以浏览职工详细的基本信息：</w:t>
      </w:r>
    </w:p>
    <w:p>
      <w:pPr>
        <w:ind w:firstLine="420" w:firstLineChars="200"/>
        <w:jc w:val="left"/>
      </w:pPr>
      <w:r>
        <w:drawing>
          <wp:inline distT="0" distB="0" distL="114300" distR="114300">
            <wp:extent cx="5272405" cy="2547620"/>
            <wp:effectExtent l="0" t="0" r="63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0"/>
                    <a:stretch>
                      <a:fillRect/>
                    </a:stretch>
                  </pic:blipFill>
                  <pic:spPr>
                    <a:xfrm>
                      <a:off x="0" y="0"/>
                      <a:ext cx="5272405" cy="2547620"/>
                    </a:xfrm>
                    <a:prstGeom prst="rect">
                      <a:avLst/>
                    </a:prstGeom>
                    <a:noFill/>
                    <a:ln w="9525">
                      <a:noFill/>
                    </a:ln>
                  </pic:spPr>
                </pic:pic>
              </a:graphicData>
            </a:graphic>
          </wp:inline>
        </w:drawing>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点击</w:t>
      </w:r>
      <w:r>
        <w:rPr>
          <w:rFonts w:hint="eastAsia"/>
          <w:b/>
          <w:bCs/>
          <w:sz w:val="28"/>
          <w:szCs w:val="28"/>
          <w:lang w:val="en-US" w:eastAsia="zh-CN"/>
        </w:rPr>
        <w:t>修改</w:t>
      </w:r>
      <w:r>
        <w:rPr>
          <w:rFonts w:hint="eastAsia"/>
          <w:b w:val="0"/>
          <w:bCs w:val="0"/>
          <w:sz w:val="28"/>
          <w:szCs w:val="28"/>
          <w:lang w:val="en-US" w:eastAsia="zh-CN"/>
        </w:rPr>
        <w:t>按钮，可以对职工的基本信息进行修改。其中浅绿色文本框内容可以直接录入，白色下拉框可以点击选择下拉选项进行修改。（手机号码目前不能修改，待网厅近期升级后，将可以进行修改职工手机号码操作。）</w:t>
      </w:r>
    </w:p>
    <w:p>
      <w:pPr>
        <w:jc w:val="left"/>
        <w:rPr>
          <w:rFonts w:hint="eastAsia"/>
          <w:lang w:val="en-US" w:eastAsia="zh-CN"/>
        </w:rPr>
      </w:pPr>
      <w:r>
        <w:drawing>
          <wp:inline distT="0" distB="0" distL="114300" distR="114300">
            <wp:extent cx="5267960" cy="3708400"/>
            <wp:effectExtent l="0" t="0" r="508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71"/>
                    <a:stretch>
                      <a:fillRect/>
                    </a:stretch>
                  </pic:blipFill>
                  <pic:spPr>
                    <a:xfrm>
                      <a:off x="0" y="0"/>
                      <a:ext cx="5267960" cy="3708400"/>
                    </a:xfrm>
                    <a:prstGeom prst="rect">
                      <a:avLst/>
                    </a:prstGeom>
                    <a:noFill/>
                    <a:ln w="9525">
                      <a:noFill/>
                    </a:ln>
                  </pic:spPr>
                </pic:pic>
              </a:graphicData>
            </a:graphic>
          </wp:inline>
        </w:drawing>
      </w:r>
    </w:p>
    <w:p>
      <w:pPr>
        <w:ind w:firstLine="560" w:firstLineChars="200"/>
        <w:jc w:val="left"/>
        <w:rPr>
          <w:rFonts w:hint="eastAsia"/>
          <w:b w:val="0"/>
          <w:bCs w:val="0"/>
          <w:sz w:val="28"/>
          <w:szCs w:val="28"/>
          <w:lang w:val="en-US" w:eastAsia="zh-CN"/>
        </w:rPr>
      </w:pPr>
      <w:bookmarkStart w:id="22" w:name="_Toc18133"/>
    </w:p>
    <w:p>
      <w:pPr>
        <w:ind w:firstLine="562" w:firstLineChars="200"/>
        <w:jc w:val="left"/>
        <w:outlineLvl w:val="2"/>
        <w:rPr>
          <w:rFonts w:hint="eastAsia"/>
          <w:b/>
          <w:bCs/>
          <w:sz w:val="28"/>
          <w:szCs w:val="28"/>
          <w:lang w:val="en-US" w:eastAsia="zh-CN"/>
        </w:rPr>
      </w:pPr>
      <w:r>
        <w:rPr>
          <w:rFonts w:hint="eastAsia"/>
          <w:b/>
          <w:bCs/>
          <w:sz w:val="28"/>
          <w:szCs w:val="28"/>
          <w:lang w:val="en-US" w:eastAsia="zh-CN"/>
        </w:rPr>
        <w:t>(7)个人账户合并</w:t>
      </w:r>
      <w:bookmarkEnd w:id="22"/>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对于同一名职工，在本单位有两个公积金账户的，可以执行个人账户合并操作。操作时需要注意区分转出账号和转入账号。</w:t>
      </w:r>
    </w:p>
    <w:p>
      <w:pPr>
        <w:jc w:val="left"/>
      </w:pPr>
      <w:r>
        <w:drawing>
          <wp:inline distT="0" distB="0" distL="114300" distR="114300">
            <wp:extent cx="5267325" cy="1856105"/>
            <wp:effectExtent l="0" t="0" r="5715"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2"/>
                    <a:stretch>
                      <a:fillRect/>
                    </a:stretch>
                  </pic:blipFill>
                  <pic:spPr>
                    <a:xfrm>
                      <a:off x="0" y="0"/>
                      <a:ext cx="5267325" cy="1856105"/>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23" w:name="_Toc29033"/>
      <w:r>
        <w:rPr>
          <w:rFonts w:hint="eastAsia"/>
          <w:b/>
          <w:bCs/>
          <w:sz w:val="28"/>
          <w:szCs w:val="28"/>
          <w:lang w:val="en-US" w:eastAsia="zh-CN"/>
        </w:rPr>
        <w:t>(8)个人核心要素修改</w:t>
      </w:r>
      <w:bookmarkEnd w:id="23"/>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职工的证件信息、银行卡信息属于重要信息，不能在个人客户信息修改中进行变更，使用个人核心要素修改功能进行变更。</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点击</w:t>
      </w:r>
      <w:r>
        <w:rPr>
          <w:rFonts w:hint="eastAsia"/>
          <w:b/>
          <w:bCs/>
          <w:sz w:val="28"/>
          <w:szCs w:val="28"/>
          <w:lang w:val="en-US" w:eastAsia="zh-CN"/>
        </w:rPr>
        <w:t>个人核心要素修改</w:t>
      </w:r>
      <w:r>
        <w:rPr>
          <w:rFonts w:hint="eastAsia"/>
          <w:b w:val="0"/>
          <w:bCs w:val="0"/>
          <w:sz w:val="28"/>
          <w:szCs w:val="28"/>
          <w:lang w:val="en-US" w:eastAsia="zh-CN"/>
        </w:rPr>
        <w:t>默认显示全体职工列表，通过关键字查询可以进行精确查找。点击列表右侧的</w:t>
      </w:r>
      <w:r>
        <w:rPr>
          <w:rFonts w:hint="eastAsia"/>
          <w:b/>
          <w:bCs/>
          <w:sz w:val="28"/>
          <w:szCs w:val="28"/>
          <w:lang w:val="en-US" w:eastAsia="zh-CN"/>
        </w:rPr>
        <w:t>详细</w:t>
      </w:r>
      <w:r>
        <w:rPr>
          <w:rFonts w:hint="eastAsia"/>
          <w:b w:val="0"/>
          <w:bCs w:val="0"/>
          <w:sz w:val="28"/>
          <w:szCs w:val="28"/>
          <w:lang w:val="en-US" w:eastAsia="zh-CN"/>
        </w:rPr>
        <w:t>，显示职工详细的基本信息（与个人客户信息修改中展示的内容一样）。点击</w:t>
      </w:r>
      <w:r>
        <w:rPr>
          <w:rFonts w:hint="eastAsia"/>
          <w:b/>
          <w:bCs/>
          <w:sz w:val="28"/>
          <w:szCs w:val="28"/>
          <w:lang w:val="en-US" w:eastAsia="zh-CN"/>
        </w:rPr>
        <w:t>变更</w:t>
      </w:r>
      <w:r>
        <w:rPr>
          <w:rFonts w:hint="eastAsia"/>
          <w:b w:val="0"/>
          <w:bCs w:val="0"/>
          <w:sz w:val="28"/>
          <w:szCs w:val="28"/>
          <w:lang w:val="en-US" w:eastAsia="zh-CN"/>
        </w:rPr>
        <w:t>修改个人核心要素。</w:t>
      </w:r>
    </w:p>
    <w:p>
      <w:pPr>
        <w:jc w:val="left"/>
      </w:pPr>
      <w:r>
        <w:drawing>
          <wp:inline distT="0" distB="0" distL="114300" distR="114300">
            <wp:extent cx="5273675" cy="2341245"/>
            <wp:effectExtent l="0" t="0" r="14605" b="57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73"/>
                    <a:stretch>
                      <a:fillRect/>
                    </a:stretch>
                  </pic:blipFill>
                  <pic:spPr>
                    <a:xfrm>
                      <a:off x="0" y="0"/>
                      <a:ext cx="5273675" cy="2341245"/>
                    </a:xfrm>
                    <a:prstGeom prst="rect">
                      <a:avLst/>
                    </a:prstGeom>
                    <a:noFill/>
                    <a:ln w="9525">
                      <a:noFill/>
                    </a:ln>
                  </pic:spPr>
                </pic:pic>
              </a:graphicData>
            </a:graphic>
          </wp:inline>
        </w:drawing>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说明：银行卡开户行暂时只有五家银行可以选择，下一版本将会添加其他常用银行。给您带来的不便敬请谅解。输入相应信息，点击</w:t>
      </w:r>
      <w:r>
        <w:rPr>
          <w:rFonts w:hint="eastAsia"/>
          <w:b/>
          <w:bCs/>
          <w:sz w:val="28"/>
          <w:szCs w:val="28"/>
          <w:lang w:val="en-US" w:eastAsia="zh-CN"/>
        </w:rPr>
        <w:t>确认修改</w:t>
      </w:r>
      <w:r>
        <w:rPr>
          <w:rFonts w:hint="eastAsia"/>
          <w:b w:val="0"/>
          <w:bCs w:val="0"/>
          <w:sz w:val="28"/>
          <w:szCs w:val="28"/>
          <w:lang w:val="en-US" w:eastAsia="zh-CN"/>
        </w:rPr>
        <w:t>即可完成信息修改。</w:t>
      </w:r>
    </w:p>
    <w:p>
      <w:pPr>
        <w:ind w:firstLine="560" w:firstLineChars="200"/>
        <w:jc w:val="left"/>
        <w:rPr>
          <w:rFonts w:hint="eastAsia"/>
          <w:b w:val="0"/>
          <w:bCs w:val="0"/>
          <w:sz w:val="28"/>
          <w:szCs w:val="28"/>
          <w:lang w:val="en-US" w:eastAsia="zh-CN"/>
        </w:rPr>
      </w:pPr>
    </w:p>
    <w:p>
      <w:pPr>
        <w:ind w:firstLine="560" w:firstLineChars="200"/>
        <w:jc w:val="left"/>
        <w:outlineLvl w:val="9"/>
        <w:rPr>
          <w:rFonts w:hint="eastAsia"/>
          <w:b w:val="0"/>
          <w:bCs w:val="0"/>
          <w:sz w:val="28"/>
          <w:szCs w:val="28"/>
          <w:lang w:val="en-US" w:eastAsia="zh-CN"/>
        </w:rPr>
      </w:pPr>
      <w:bookmarkStart w:id="24" w:name="_Toc13685"/>
    </w:p>
    <w:p>
      <w:pPr>
        <w:ind w:firstLine="562" w:firstLineChars="200"/>
        <w:jc w:val="left"/>
        <w:outlineLvl w:val="2"/>
        <w:rPr>
          <w:rFonts w:hint="eastAsia"/>
          <w:b/>
          <w:bCs/>
          <w:sz w:val="28"/>
          <w:szCs w:val="28"/>
          <w:lang w:val="en-US" w:eastAsia="zh-CN"/>
        </w:rPr>
      </w:pPr>
      <w:r>
        <w:rPr>
          <w:rFonts w:hint="eastAsia"/>
          <w:b/>
          <w:bCs/>
          <w:sz w:val="28"/>
          <w:szCs w:val="28"/>
          <w:lang w:val="en-US" w:eastAsia="zh-CN"/>
        </w:rPr>
        <w:t>(9)单位信息修改</w:t>
      </w:r>
      <w:bookmarkEnd w:id="24"/>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用于修改单位的基本信息，如单位地址、电话、经办人、邮箱等。页面上浅绿色的内容可以修改，白色的单元格及灰色的下拉框内容不可以修改。</w:t>
      </w:r>
    </w:p>
    <w:p>
      <w:pPr>
        <w:jc w:val="left"/>
        <w:rPr>
          <w:rFonts w:hint="eastAsia"/>
          <w:b w:val="0"/>
          <w:bCs w:val="0"/>
          <w:sz w:val="28"/>
          <w:szCs w:val="28"/>
          <w:lang w:val="en-US" w:eastAsia="zh-CN"/>
        </w:rPr>
      </w:pPr>
      <w:r>
        <w:drawing>
          <wp:inline distT="0" distB="0" distL="114300" distR="114300">
            <wp:extent cx="5271135" cy="3201670"/>
            <wp:effectExtent l="0" t="0" r="1905"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4"/>
                    <a:stretch>
                      <a:fillRect/>
                    </a:stretch>
                  </pic:blipFill>
                  <pic:spPr>
                    <a:xfrm>
                      <a:off x="0" y="0"/>
                      <a:ext cx="5271135" cy="3201670"/>
                    </a:xfrm>
                    <a:prstGeom prst="rect">
                      <a:avLst/>
                    </a:prstGeom>
                    <a:noFill/>
                    <a:ln w="9525">
                      <a:noFill/>
                    </a:ln>
                  </pic:spPr>
                </pic:pic>
              </a:graphicData>
            </a:graphic>
          </wp:inline>
        </w:drawing>
      </w:r>
    </w:p>
    <w:p>
      <w:pPr>
        <w:ind w:firstLine="560" w:firstLineChars="200"/>
        <w:jc w:val="left"/>
        <w:rPr>
          <w:rFonts w:hint="eastAsia"/>
          <w:b w:val="0"/>
          <w:bCs w:val="0"/>
          <w:sz w:val="28"/>
          <w:szCs w:val="28"/>
          <w:lang w:val="en-US" w:eastAsia="zh-CN"/>
        </w:rPr>
      </w:pPr>
    </w:p>
    <w:p>
      <w:pPr>
        <w:ind w:firstLine="562" w:firstLineChars="200"/>
        <w:outlineLvl w:val="1"/>
        <w:rPr>
          <w:rFonts w:hint="eastAsia"/>
          <w:b/>
          <w:bCs/>
          <w:sz w:val="28"/>
          <w:szCs w:val="28"/>
          <w:lang w:val="en-US" w:eastAsia="zh-CN"/>
        </w:rPr>
      </w:pPr>
      <w:bookmarkStart w:id="25" w:name="_Toc5806"/>
      <w:r>
        <w:rPr>
          <w:rFonts w:hint="eastAsia"/>
          <w:b/>
          <w:bCs/>
          <w:sz w:val="28"/>
          <w:szCs w:val="28"/>
          <w:lang w:val="en-US" w:eastAsia="zh-CN"/>
        </w:rPr>
        <w:t>3、汇补缴业务</w:t>
      </w:r>
      <w:bookmarkEnd w:id="25"/>
    </w:p>
    <w:p>
      <w:pPr>
        <w:ind w:firstLine="562" w:firstLineChars="200"/>
        <w:jc w:val="left"/>
        <w:outlineLvl w:val="2"/>
        <w:rPr>
          <w:rFonts w:hint="eastAsia" w:eastAsiaTheme="minorEastAsia"/>
          <w:b/>
          <w:bCs/>
          <w:sz w:val="28"/>
          <w:szCs w:val="28"/>
          <w:lang w:val="en-US" w:eastAsia="zh-CN"/>
        </w:rPr>
      </w:pPr>
      <w:bookmarkStart w:id="26" w:name="_Toc16604"/>
      <w:r>
        <w:rPr>
          <w:rFonts w:hint="eastAsia"/>
          <w:b/>
          <w:bCs/>
          <w:sz w:val="28"/>
          <w:szCs w:val="28"/>
          <w:lang w:val="en-US" w:eastAsia="zh-CN"/>
        </w:rPr>
        <w:t>(1)汇缴登记</w:t>
      </w:r>
      <w:bookmarkEnd w:id="26"/>
    </w:p>
    <w:p>
      <w:pPr>
        <w:jc w:val="left"/>
      </w:pPr>
      <w:r>
        <w:drawing>
          <wp:inline distT="0" distB="0" distL="114300" distR="114300">
            <wp:extent cx="5271135" cy="1849755"/>
            <wp:effectExtent l="0" t="0" r="190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75"/>
                    <a:stretch>
                      <a:fillRect/>
                    </a:stretch>
                  </pic:blipFill>
                  <pic:spPr>
                    <a:xfrm>
                      <a:off x="0" y="0"/>
                      <a:ext cx="5271135" cy="184975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单位公积金在汇缴前要做汇缴登记（即汇缴核定），汇缴核定要选择或者输入核定截止月份。（说明：由于网厅BUG，使用选择日期功能，文本框中会出现8位的日期，如20181208，需要删除后面两位才能提交，如201812）</w:t>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输入月份后，点击查询进入汇缴核定页面</w:t>
      </w:r>
    </w:p>
    <w:p>
      <w:pPr>
        <w:jc w:val="left"/>
      </w:pPr>
      <w:r>
        <w:drawing>
          <wp:inline distT="0" distB="0" distL="114300" distR="114300">
            <wp:extent cx="5272405" cy="1790065"/>
            <wp:effectExtent l="0" t="0" r="635" b="825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76"/>
                    <a:stretch>
                      <a:fillRect/>
                    </a:stretch>
                  </pic:blipFill>
                  <pic:spPr>
                    <a:xfrm>
                      <a:off x="0" y="0"/>
                      <a:ext cx="5272405" cy="179006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确认无误点击</w:t>
      </w:r>
      <w:r>
        <w:rPr>
          <w:rFonts w:hint="eastAsia"/>
          <w:b/>
          <w:bCs/>
          <w:sz w:val="28"/>
          <w:szCs w:val="28"/>
          <w:lang w:val="en-US" w:eastAsia="zh-CN"/>
        </w:rPr>
        <w:t>确定</w:t>
      </w:r>
      <w:r>
        <w:rPr>
          <w:rFonts w:hint="eastAsia"/>
          <w:b w:val="0"/>
          <w:bCs w:val="0"/>
          <w:sz w:val="28"/>
          <w:szCs w:val="28"/>
          <w:lang w:val="en-US" w:eastAsia="zh-CN"/>
        </w:rPr>
        <w:t>完成汇缴核定</w:t>
      </w:r>
    </w:p>
    <w:p>
      <w:pPr>
        <w:jc w:val="center"/>
      </w:pPr>
      <w:r>
        <w:drawing>
          <wp:inline distT="0" distB="0" distL="114300" distR="114300">
            <wp:extent cx="2461260" cy="1592580"/>
            <wp:effectExtent l="0" t="0" r="7620" b="762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77"/>
                    <a:stretch>
                      <a:fillRect/>
                    </a:stretch>
                  </pic:blipFill>
                  <pic:spPr>
                    <a:xfrm>
                      <a:off x="0" y="0"/>
                      <a:ext cx="2461260" cy="1592580"/>
                    </a:xfrm>
                    <a:prstGeom prst="rect">
                      <a:avLst/>
                    </a:prstGeom>
                    <a:noFill/>
                    <a:ln w="9525">
                      <a:noFill/>
                    </a:ln>
                  </pic:spPr>
                </pic:pic>
              </a:graphicData>
            </a:graphic>
          </wp:inline>
        </w:drawing>
      </w:r>
    </w:p>
    <w:p>
      <w:pPr>
        <w:jc w:val="left"/>
      </w:pPr>
      <w:r>
        <w:drawing>
          <wp:inline distT="0" distB="0" distL="114300" distR="114300">
            <wp:extent cx="5271135" cy="1290320"/>
            <wp:effectExtent l="0" t="0" r="1905" b="508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78"/>
                    <a:stretch>
                      <a:fillRect/>
                    </a:stretch>
                  </pic:blipFill>
                  <pic:spPr>
                    <a:xfrm>
                      <a:off x="0" y="0"/>
                      <a:ext cx="5271135" cy="129032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提交完成，需要去</w:t>
      </w:r>
      <w:r>
        <w:rPr>
          <w:rFonts w:hint="eastAsia"/>
          <w:b/>
          <w:bCs/>
          <w:sz w:val="28"/>
          <w:szCs w:val="28"/>
          <w:lang w:val="en-US" w:eastAsia="zh-CN"/>
        </w:rPr>
        <w:t>交易结果查询页面</w:t>
      </w:r>
      <w:r>
        <w:rPr>
          <w:rFonts w:hint="eastAsia"/>
          <w:b w:val="0"/>
          <w:bCs w:val="0"/>
          <w:sz w:val="28"/>
          <w:szCs w:val="28"/>
          <w:lang w:val="en-US" w:eastAsia="zh-CN"/>
        </w:rPr>
        <w:t>查询是否核定成功</w:t>
      </w:r>
    </w:p>
    <w:p>
      <w:pPr>
        <w:jc w:val="left"/>
      </w:pPr>
      <w:r>
        <w:drawing>
          <wp:inline distT="0" distB="0" distL="114300" distR="114300">
            <wp:extent cx="5269865" cy="1931670"/>
            <wp:effectExtent l="0" t="0" r="3175" b="38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79"/>
                    <a:stretch>
                      <a:fillRect/>
                    </a:stretch>
                  </pic:blipFill>
                  <pic:spPr>
                    <a:xfrm>
                      <a:off x="0" y="0"/>
                      <a:ext cx="5269865" cy="193167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点击查询结果右边的</w:t>
      </w:r>
      <w:r>
        <w:rPr>
          <w:rFonts w:hint="eastAsia"/>
          <w:b/>
          <w:bCs/>
          <w:sz w:val="28"/>
          <w:szCs w:val="28"/>
          <w:lang w:val="en-US" w:eastAsia="zh-CN"/>
        </w:rPr>
        <w:t>详情</w:t>
      </w:r>
      <w:r>
        <w:rPr>
          <w:rFonts w:hint="eastAsia"/>
          <w:b w:val="0"/>
          <w:bCs w:val="0"/>
          <w:sz w:val="28"/>
          <w:szCs w:val="28"/>
          <w:lang w:val="en-US" w:eastAsia="zh-CN"/>
        </w:rPr>
        <w:t>按钮查看详细情况。在详情页面可以</w:t>
      </w:r>
      <w:r>
        <w:rPr>
          <w:rFonts w:hint="eastAsia"/>
          <w:b/>
          <w:bCs/>
          <w:sz w:val="28"/>
          <w:szCs w:val="28"/>
          <w:lang w:val="en-US" w:eastAsia="zh-CN"/>
        </w:rPr>
        <w:t>导出变更清册</w:t>
      </w:r>
      <w:r>
        <w:rPr>
          <w:rFonts w:hint="eastAsia"/>
          <w:b w:val="0"/>
          <w:bCs w:val="0"/>
          <w:sz w:val="28"/>
          <w:szCs w:val="28"/>
          <w:lang w:val="en-US" w:eastAsia="zh-CN"/>
        </w:rPr>
        <w:t>、打印</w:t>
      </w:r>
      <w:r>
        <w:rPr>
          <w:rFonts w:hint="eastAsia"/>
          <w:b/>
          <w:bCs/>
          <w:sz w:val="28"/>
          <w:szCs w:val="28"/>
          <w:lang w:val="en-US" w:eastAsia="zh-CN"/>
        </w:rPr>
        <w:t>住房公积金汇补缴书</w:t>
      </w:r>
      <w:r>
        <w:rPr>
          <w:rFonts w:hint="eastAsia"/>
          <w:b w:val="0"/>
          <w:bCs w:val="0"/>
          <w:sz w:val="28"/>
          <w:szCs w:val="28"/>
          <w:lang w:val="en-US" w:eastAsia="zh-CN"/>
        </w:rPr>
        <w:t>。</w:t>
      </w:r>
    </w:p>
    <w:p>
      <w:pPr>
        <w:jc w:val="left"/>
      </w:pPr>
      <w:r>
        <w:drawing>
          <wp:inline distT="0" distB="0" distL="114300" distR="114300">
            <wp:extent cx="5266690" cy="1392555"/>
            <wp:effectExtent l="0" t="0" r="6350" b="952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80"/>
                    <a:stretch>
                      <a:fillRect/>
                    </a:stretch>
                  </pic:blipFill>
                  <pic:spPr>
                    <a:xfrm>
                      <a:off x="0" y="0"/>
                      <a:ext cx="5266690" cy="139255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说明：缴存登记（核定）后，资金未入账前，单位职工将无法进行转移、销户提取等业务。请及时完成资金汇缴入账业务。</w:t>
      </w:r>
    </w:p>
    <w:p>
      <w:pPr>
        <w:ind w:firstLine="560" w:firstLineChars="200"/>
        <w:jc w:val="left"/>
        <w:outlineLvl w:val="9"/>
        <w:rPr>
          <w:rFonts w:hint="eastAsia"/>
          <w:b w:val="0"/>
          <w:bCs w:val="0"/>
          <w:sz w:val="28"/>
          <w:szCs w:val="28"/>
          <w:lang w:val="en-US" w:eastAsia="zh-CN"/>
        </w:rPr>
      </w:pPr>
    </w:p>
    <w:p>
      <w:pPr>
        <w:ind w:firstLine="562" w:firstLineChars="200"/>
        <w:jc w:val="left"/>
        <w:outlineLvl w:val="2"/>
        <w:rPr>
          <w:rFonts w:hint="eastAsia" w:eastAsiaTheme="minorEastAsia"/>
          <w:b/>
          <w:bCs/>
          <w:sz w:val="28"/>
          <w:szCs w:val="28"/>
          <w:lang w:val="en-US" w:eastAsia="zh-CN"/>
        </w:rPr>
      </w:pPr>
      <w:bookmarkStart w:id="27" w:name="_Toc5876"/>
      <w:r>
        <w:rPr>
          <w:rFonts w:hint="eastAsia"/>
          <w:b/>
          <w:bCs/>
          <w:sz w:val="28"/>
          <w:szCs w:val="28"/>
          <w:lang w:val="en-US" w:eastAsia="zh-CN"/>
        </w:rPr>
        <w:t>(2)补缴登记</w:t>
      </w:r>
      <w:bookmarkEnd w:id="27"/>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根据《关于进一步规范我市住房公积金缴存工作的通知》（六市金管[2018]46号）文件规定：职工缴存基数和缴存比例经调整后，一年内不得变动，原则上不办理补缴手续。所以网厅</w:t>
      </w:r>
      <w:r>
        <w:rPr>
          <w:rFonts w:hint="eastAsia"/>
          <w:b/>
          <w:bCs/>
          <w:sz w:val="28"/>
          <w:szCs w:val="28"/>
          <w:lang w:val="en-US" w:eastAsia="zh-CN"/>
        </w:rPr>
        <w:t>不能办理</w:t>
      </w:r>
      <w:r>
        <w:rPr>
          <w:rFonts w:hint="eastAsia"/>
          <w:b w:val="0"/>
          <w:bCs w:val="0"/>
          <w:sz w:val="28"/>
          <w:szCs w:val="28"/>
          <w:lang w:val="en-US" w:eastAsia="zh-CN"/>
        </w:rPr>
        <w:t>住房公积金补缴业务。</w:t>
      </w:r>
    </w:p>
    <w:p>
      <w:pPr>
        <w:ind w:firstLine="560" w:firstLineChars="200"/>
        <w:jc w:val="left"/>
        <w:outlineLvl w:val="9"/>
        <w:rPr>
          <w:rFonts w:hint="eastAsia"/>
          <w:b w:val="0"/>
          <w:bCs w:val="0"/>
          <w:sz w:val="28"/>
          <w:szCs w:val="28"/>
          <w:lang w:val="en-US" w:eastAsia="zh-CN"/>
        </w:rPr>
      </w:pPr>
    </w:p>
    <w:p>
      <w:pPr>
        <w:ind w:firstLine="562" w:firstLineChars="200"/>
        <w:jc w:val="left"/>
        <w:outlineLvl w:val="2"/>
        <w:rPr>
          <w:rFonts w:hint="eastAsia" w:eastAsiaTheme="minorEastAsia"/>
          <w:b/>
          <w:bCs/>
          <w:sz w:val="28"/>
          <w:szCs w:val="28"/>
          <w:lang w:val="en-US" w:eastAsia="zh-CN"/>
        </w:rPr>
      </w:pPr>
      <w:bookmarkStart w:id="28" w:name="_Toc7220"/>
      <w:r>
        <w:rPr>
          <w:rFonts w:hint="eastAsia"/>
          <w:b/>
          <w:bCs/>
          <w:sz w:val="28"/>
          <w:szCs w:val="28"/>
          <w:lang w:val="en-US" w:eastAsia="zh-CN"/>
        </w:rPr>
        <w:t>(3)汇补缴未入账查询</w:t>
      </w:r>
      <w:bookmarkEnd w:id="28"/>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单位已申报汇缴登记（核定）业务、资金尚未入账的，可以在此页面进行查询。</w:t>
      </w:r>
    </w:p>
    <w:p>
      <w:pPr>
        <w:jc w:val="left"/>
        <w:outlineLvl w:val="9"/>
        <w:rPr>
          <w:rFonts w:hint="eastAsia"/>
          <w:b w:val="0"/>
          <w:bCs w:val="0"/>
          <w:sz w:val="28"/>
          <w:szCs w:val="28"/>
          <w:lang w:val="en-US" w:eastAsia="zh-CN"/>
        </w:rPr>
      </w:pPr>
      <w:r>
        <w:drawing>
          <wp:inline distT="0" distB="0" distL="114300" distR="114300">
            <wp:extent cx="5271135" cy="1553210"/>
            <wp:effectExtent l="0" t="0" r="1905" b="127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81"/>
                    <a:stretch>
                      <a:fillRect/>
                    </a:stretch>
                  </pic:blipFill>
                  <pic:spPr>
                    <a:xfrm>
                      <a:off x="0" y="0"/>
                      <a:ext cx="5271135" cy="155321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若有错误可以点击</w:t>
      </w:r>
      <w:r>
        <w:rPr>
          <w:rFonts w:hint="eastAsia"/>
          <w:b/>
          <w:bCs/>
          <w:sz w:val="28"/>
          <w:szCs w:val="28"/>
          <w:lang w:val="en-US" w:eastAsia="zh-CN"/>
        </w:rPr>
        <w:t>缴存撤销</w:t>
      </w:r>
      <w:r>
        <w:rPr>
          <w:rFonts w:hint="eastAsia"/>
          <w:b w:val="0"/>
          <w:bCs w:val="0"/>
          <w:sz w:val="28"/>
          <w:szCs w:val="28"/>
          <w:lang w:val="en-US" w:eastAsia="zh-CN"/>
        </w:rPr>
        <w:t>来取消此笔缴存登记（核定）。需要注意的是缴存撤销操作无需确认，点击后立即完成核定撤销。</w:t>
      </w:r>
    </w:p>
    <w:p>
      <w:pPr>
        <w:jc w:val="left"/>
        <w:outlineLvl w:val="9"/>
      </w:pPr>
      <w:r>
        <w:drawing>
          <wp:inline distT="0" distB="0" distL="114300" distR="114300">
            <wp:extent cx="5271770" cy="1273810"/>
            <wp:effectExtent l="0" t="0" r="1270" b="635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82"/>
                    <a:srcRect t="29811"/>
                    <a:stretch>
                      <a:fillRect/>
                    </a:stretch>
                  </pic:blipFill>
                  <pic:spPr>
                    <a:xfrm>
                      <a:off x="0" y="0"/>
                      <a:ext cx="5271770" cy="1273810"/>
                    </a:xfrm>
                    <a:prstGeom prst="rect">
                      <a:avLst/>
                    </a:prstGeom>
                    <a:noFill/>
                    <a:ln w="9525">
                      <a:noFill/>
                    </a:ln>
                  </pic:spPr>
                </pic:pic>
              </a:graphicData>
            </a:graphic>
          </wp:inline>
        </w:drawing>
      </w:r>
    </w:p>
    <w:p>
      <w:pPr>
        <w:ind w:firstLine="562" w:firstLineChars="200"/>
        <w:outlineLvl w:val="1"/>
        <w:rPr>
          <w:rFonts w:hint="eastAsia"/>
          <w:b/>
          <w:bCs/>
          <w:sz w:val="28"/>
          <w:szCs w:val="28"/>
          <w:lang w:val="en-US" w:eastAsia="zh-CN"/>
        </w:rPr>
      </w:pPr>
      <w:bookmarkStart w:id="29" w:name="_Toc9611"/>
      <w:r>
        <w:rPr>
          <w:rFonts w:hint="eastAsia"/>
          <w:b/>
          <w:bCs/>
          <w:sz w:val="28"/>
          <w:szCs w:val="28"/>
          <w:lang w:val="en-US" w:eastAsia="zh-CN"/>
        </w:rPr>
        <w:t>4、账户查询</w:t>
      </w:r>
      <w:bookmarkEnd w:id="29"/>
    </w:p>
    <w:p>
      <w:pPr>
        <w:ind w:firstLine="562" w:firstLineChars="200"/>
        <w:jc w:val="left"/>
        <w:outlineLvl w:val="2"/>
        <w:rPr>
          <w:rFonts w:hint="eastAsia"/>
          <w:b/>
          <w:bCs/>
          <w:sz w:val="28"/>
          <w:szCs w:val="28"/>
          <w:lang w:val="en-US" w:eastAsia="zh-CN"/>
        </w:rPr>
      </w:pPr>
      <w:bookmarkStart w:id="30" w:name="_Toc28463"/>
      <w:r>
        <w:rPr>
          <w:rFonts w:hint="eastAsia"/>
          <w:b/>
          <w:bCs/>
          <w:sz w:val="28"/>
          <w:szCs w:val="28"/>
          <w:lang w:val="en-US" w:eastAsia="zh-CN"/>
        </w:rPr>
        <w:t>(1)单位基本信息查询</w:t>
      </w:r>
      <w:bookmarkEnd w:id="30"/>
    </w:p>
    <w:p>
      <w:pPr>
        <w:ind w:firstLine="560" w:firstLineChars="200"/>
        <w:jc w:val="left"/>
        <w:outlineLvl w:val="9"/>
        <w:rPr>
          <w:rFonts w:hint="eastAsia"/>
          <w:b/>
          <w:bCs/>
          <w:sz w:val="28"/>
          <w:szCs w:val="28"/>
          <w:lang w:val="en-US" w:eastAsia="zh-CN"/>
        </w:rPr>
      </w:pPr>
      <w:r>
        <w:rPr>
          <w:rFonts w:hint="eastAsia"/>
          <w:b w:val="0"/>
          <w:bCs w:val="0"/>
          <w:sz w:val="28"/>
          <w:szCs w:val="28"/>
          <w:lang w:val="en-US" w:eastAsia="zh-CN"/>
        </w:rPr>
        <w:t>该功能可以查看单位住房公积金基本信息。</w:t>
      </w:r>
    </w:p>
    <w:p>
      <w:pPr>
        <w:jc w:val="left"/>
        <w:outlineLvl w:val="9"/>
      </w:pPr>
      <w:r>
        <w:drawing>
          <wp:inline distT="0" distB="0" distL="114300" distR="114300">
            <wp:extent cx="5273675" cy="3117215"/>
            <wp:effectExtent l="0" t="0" r="14605" b="698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83"/>
                    <a:stretch>
                      <a:fillRect/>
                    </a:stretch>
                  </pic:blipFill>
                  <pic:spPr>
                    <a:xfrm>
                      <a:off x="0" y="0"/>
                      <a:ext cx="5273675" cy="3117215"/>
                    </a:xfrm>
                    <a:prstGeom prst="rect">
                      <a:avLst/>
                    </a:prstGeom>
                    <a:noFill/>
                    <a:ln w="9525">
                      <a:noFill/>
                    </a:ln>
                  </pic:spPr>
                </pic:pic>
              </a:graphicData>
            </a:graphic>
          </wp:inline>
        </w:drawing>
      </w:r>
    </w:p>
    <w:p>
      <w:pPr>
        <w:jc w:val="left"/>
        <w:outlineLvl w:val="9"/>
      </w:pPr>
    </w:p>
    <w:p>
      <w:pPr>
        <w:ind w:firstLine="562" w:firstLineChars="200"/>
        <w:jc w:val="left"/>
        <w:outlineLvl w:val="2"/>
        <w:rPr>
          <w:rFonts w:hint="eastAsia"/>
          <w:b/>
          <w:bCs/>
          <w:sz w:val="28"/>
          <w:szCs w:val="28"/>
          <w:lang w:val="en-US" w:eastAsia="zh-CN"/>
        </w:rPr>
      </w:pPr>
      <w:bookmarkStart w:id="31" w:name="_Toc3704"/>
      <w:r>
        <w:rPr>
          <w:rFonts w:hint="eastAsia"/>
          <w:b/>
          <w:bCs/>
          <w:sz w:val="28"/>
          <w:szCs w:val="28"/>
          <w:lang w:val="en-US" w:eastAsia="zh-CN"/>
        </w:rPr>
        <w:t>(2)单位明细账查询</w:t>
      </w:r>
      <w:bookmarkEnd w:id="31"/>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输入起止日期，选择业务类别，可以查询本单位全部或者具体公积金业务的明细信息。</w:t>
      </w:r>
    </w:p>
    <w:p>
      <w:pPr>
        <w:jc w:val="left"/>
        <w:outlineLvl w:val="9"/>
      </w:pPr>
      <w:r>
        <w:drawing>
          <wp:inline distT="0" distB="0" distL="114300" distR="114300">
            <wp:extent cx="5271770" cy="2787015"/>
            <wp:effectExtent l="0" t="0" r="1270" b="190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84"/>
                    <a:stretch>
                      <a:fillRect/>
                    </a:stretch>
                  </pic:blipFill>
                  <pic:spPr>
                    <a:xfrm>
                      <a:off x="0" y="0"/>
                      <a:ext cx="5271770" cy="2787015"/>
                    </a:xfrm>
                    <a:prstGeom prst="rect">
                      <a:avLst/>
                    </a:prstGeom>
                    <a:noFill/>
                    <a:ln w="9525">
                      <a:noFill/>
                    </a:ln>
                  </pic:spPr>
                </pic:pic>
              </a:graphicData>
            </a:graphic>
          </wp:inline>
        </w:drawing>
      </w:r>
    </w:p>
    <w:p>
      <w:pPr>
        <w:jc w:val="left"/>
        <w:outlineLvl w:val="9"/>
      </w:pPr>
    </w:p>
    <w:p>
      <w:pPr>
        <w:ind w:firstLine="560" w:firstLineChars="200"/>
        <w:jc w:val="left"/>
        <w:outlineLvl w:val="9"/>
        <w:rPr>
          <w:rFonts w:hint="eastAsia"/>
          <w:b w:val="0"/>
          <w:bCs w:val="0"/>
          <w:sz w:val="28"/>
          <w:szCs w:val="28"/>
          <w:lang w:val="en-US" w:eastAsia="zh-CN"/>
        </w:rPr>
      </w:pPr>
      <w:bookmarkStart w:id="32" w:name="_Toc29810"/>
    </w:p>
    <w:p>
      <w:pPr>
        <w:ind w:firstLine="562" w:firstLineChars="200"/>
        <w:jc w:val="left"/>
        <w:outlineLvl w:val="2"/>
        <w:rPr>
          <w:rFonts w:hint="eastAsia"/>
          <w:b/>
          <w:bCs/>
          <w:sz w:val="28"/>
          <w:szCs w:val="28"/>
          <w:lang w:val="en-US" w:eastAsia="zh-CN"/>
        </w:rPr>
      </w:pPr>
      <w:r>
        <w:rPr>
          <w:rFonts w:hint="eastAsia"/>
          <w:b/>
          <w:bCs/>
          <w:sz w:val="28"/>
          <w:szCs w:val="28"/>
          <w:lang w:val="en-US" w:eastAsia="zh-CN"/>
        </w:rPr>
        <w:t>(3)个人信息查询</w:t>
      </w:r>
      <w:bookmarkEnd w:id="32"/>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查询本单位缴存职工的个人公积金业务相关信息，如缴存基数、月缴存额、开户日期等。</w:t>
      </w:r>
    </w:p>
    <w:p>
      <w:pPr>
        <w:jc w:val="left"/>
        <w:outlineLvl w:val="9"/>
      </w:pPr>
      <w:r>
        <w:drawing>
          <wp:inline distT="0" distB="0" distL="114300" distR="114300">
            <wp:extent cx="5273675" cy="3441065"/>
            <wp:effectExtent l="0" t="0" r="14605" b="317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85"/>
                    <a:stretch>
                      <a:fillRect/>
                    </a:stretch>
                  </pic:blipFill>
                  <pic:spPr>
                    <a:xfrm>
                      <a:off x="0" y="0"/>
                      <a:ext cx="5273675" cy="344106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可以输入个人账号或者姓名、证件号码等进行精确查询，或直接查询显示全部职工。点击列表中职工右侧的详情，显示详细信息。</w:t>
      </w:r>
    </w:p>
    <w:p>
      <w:pPr>
        <w:jc w:val="left"/>
        <w:outlineLvl w:val="9"/>
        <w:rPr>
          <w:rFonts w:hint="eastAsia"/>
          <w:lang w:val="en-US" w:eastAsia="zh-CN"/>
        </w:rPr>
      </w:pPr>
      <w:r>
        <w:drawing>
          <wp:inline distT="0" distB="0" distL="114300" distR="114300">
            <wp:extent cx="5270500" cy="2978785"/>
            <wp:effectExtent l="0" t="0" r="2540" b="8255"/>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86"/>
                    <a:stretch>
                      <a:fillRect/>
                    </a:stretch>
                  </pic:blipFill>
                  <pic:spPr>
                    <a:xfrm>
                      <a:off x="0" y="0"/>
                      <a:ext cx="5270500" cy="2978785"/>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33" w:name="_Toc3506"/>
      <w:r>
        <w:rPr>
          <w:rFonts w:hint="eastAsia"/>
          <w:b/>
          <w:bCs/>
          <w:sz w:val="28"/>
          <w:szCs w:val="28"/>
          <w:lang w:val="en-US" w:eastAsia="zh-CN"/>
        </w:rPr>
        <w:t>(4)个人明细查询</w:t>
      </w:r>
      <w:bookmarkEnd w:id="33"/>
    </w:p>
    <w:p>
      <w:pPr>
        <w:ind w:firstLine="560" w:firstLineChars="200"/>
        <w:jc w:val="left"/>
        <w:outlineLvl w:val="9"/>
        <w:rPr>
          <w:rFonts w:hint="eastAsia"/>
          <w:b/>
          <w:bCs/>
          <w:sz w:val="28"/>
          <w:szCs w:val="28"/>
          <w:lang w:val="en-US" w:eastAsia="zh-CN"/>
        </w:rPr>
      </w:pPr>
      <w:r>
        <w:rPr>
          <w:rFonts w:hint="eastAsia"/>
          <w:b w:val="0"/>
          <w:bCs w:val="0"/>
          <w:sz w:val="28"/>
          <w:szCs w:val="28"/>
          <w:lang w:val="en-US" w:eastAsia="zh-CN"/>
        </w:rPr>
        <w:t>输入职工个人账号，或者点击</w:t>
      </w:r>
      <w:r>
        <w:rPr>
          <w:rFonts w:hint="eastAsia"/>
          <w:b/>
          <w:bCs/>
          <w:sz w:val="28"/>
          <w:szCs w:val="28"/>
          <w:lang w:val="en-US" w:eastAsia="zh-CN"/>
        </w:rPr>
        <w:t>个人账号名册</w:t>
      </w:r>
      <w:r>
        <w:rPr>
          <w:rFonts w:hint="eastAsia"/>
          <w:b w:val="0"/>
          <w:bCs w:val="0"/>
          <w:sz w:val="28"/>
          <w:szCs w:val="28"/>
          <w:lang w:val="en-US" w:eastAsia="zh-CN"/>
        </w:rPr>
        <w:t>选择要查询的职工，输入要查询明细的起止日期，点击</w:t>
      </w:r>
      <w:r>
        <w:rPr>
          <w:rFonts w:hint="eastAsia"/>
          <w:b/>
          <w:bCs/>
          <w:sz w:val="28"/>
          <w:szCs w:val="28"/>
          <w:lang w:val="en-US" w:eastAsia="zh-CN"/>
        </w:rPr>
        <w:t>查询</w:t>
      </w:r>
      <w:r>
        <w:rPr>
          <w:rFonts w:hint="eastAsia"/>
          <w:b w:val="0"/>
          <w:bCs w:val="0"/>
          <w:sz w:val="28"/>
          <w:szCs w:val="28"/>
          <w:lang w:val="en-US" w:eastAsia="zh-CN"/>
        </w:rPr>
        <w:t>按钮可以查询职工指定时间段的公积金明细信息。</w:t>
      </w:r>
    </w:p>
    <w:p>
      <w:pPr>
        <w:jc w:val="left"/>
        <w:outlineLvl w:val="9"/>
      </w:pPr>
      <w:r>
        <w:drawing>
          <wp:inline distT="0" distB="0" distL="114300" distR="114300">
            <wp:extent cx="5128895" cy="2125980"/>
            <wp:effectExtent l="0" t="0" r="6985" b="762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87"/>
                    <a:stretch>
                      <a:fillRect/>
                    </a:stretch>
                  </pic:blipFill>
                  <pic:spPr>
                    <a:xfrm>
                      <a:off x="0" y="0"/>
                      <a:ext cx="5128895" cy="2125980"/>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34" w:name="_Toc23640"/>
      <w:r>
        <w:rPr>
          <w:rFonts w:hint="eastAsia"/>
          <w:b/>
          <w:bCs/>
          <w:sz w:val="28"/>
          <w:szCs w:val="28"/>
          <w:lang w:val="en-US" w:eastAsia="zh-CN"/>
        </w:rPr>
        <w:t>(5)个人开户查询</w:t>
      </w:r>
      <w:bookmarkEnd w:id="34"/>
    </w:p>
    <w:p>
      <w:pPr>
        <w:ind w:firstLine="560" w:firstLineChars="200"/>
        <w:jc w:val="left"/>
        <w:outlineLvl w:val="9"/>
        <w:rPr>
          <w:rFonts w:hint="eastAsia" w:eastAsiaTheme="minorEastAsia"/>
          <w:b/>
          <w:bCs/>
          <w:sz w:val="28"/>
          <w:szCs w:val="28"/>
          <w:lang w:val="en-US" w:eastAsia="zh-CN"/>
        </w:rPr>
      </w:pPr>
      <w:r>
        <w:rPr>
          <w:rFonts w:hint="eastAsia"/>
          <w:b w:val="0"/>
          <w:bCs w:val="0"/>
          <w:sz w:val="28"/>
          <w:szCs w:val="28"/>
          <w:lang w:val="en-US" w:eastAsia="zh-CN"/>
        </w:rPr>
        <w:t>该功能用来查询本单位职工</w:t>
      </w:r>
      <w:bookmarkStart w:id="48" w:name="_GoBack"/>
      <w:bookmarkEnd w:id="48"/>
      <w:r>
        <w:rPr>
          <w:rFonts w:hint="eastAsia"/>
          <w:b w:val="0"/>
          <w:bCs w:val="0"/>
          <w:sz w:val="28"/>
          <w:szCs w:val="28"/>
          <w:lang w:val="en-US" w:eastAsia="zh-CN"/>
        </w:rPr>
        <w:t>个人开户明细。输入查询的起止日期，查询指定时间段内本单位开户的人员清册。</w:t>
      </w:r>
    </w:p>
    <w:p>
      <w:pPr>
        <w:jc w:val="left"/>
        <w:outlineLvl w:val="9"/>
      </w:pPr>
      <w:r>
        <w:drawing>
          <wp:inline distT="0" distB="0" distL="114300" distR="114300">
            <wp:extent cx="5273675" cy="1791335"/>
            <wp:effectExtent l="0" t="0" r="14605" b="698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88"/>
                    <a:stretch>
                      <a:fillRect/>
                    </a:stretch>
                  </pic:blipFill>
                  <pic:spPr>
                    <a:xfrm>
                      <a:off x="0" y="0"/>
                      <a:ext cx="5273675" cy="179133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p>
    <w:p>
      <w:pPr>
        <w:ind w:firstLine="562" w:firstLineChars="200"/>
        <w:jc w:val="left"/>
        <w:outlineLvl w:val="2"/>
        <w:rPr>
          <w:rFonts w:hint="eastAsia"/>
          <w:b/>
          <w:bCs/>
          <w:sz w:val="28"/>
          <w:szCs w:val="28"/>
          <w:lang w:val="en-US" w:eastAsia="zh-CN"/>
        </w:rPr>
      </w:pPr>
      <w:bookmarkStart w:id="35" w:name="_Toc28007"/>
      <w:r>
        <w:rPr>
          <w:rFonts w:hint="eastAsia"/>
          <w:b/>
          <w:bCs/>
          <w:sz w:val="28"/>
          <w:szCs w:val="28"/>
          <w:lang w:val="en-US" w:eastAsia="zh-CN"/>
        </w:rPr>
        <w:t>(6)暂存款明细查询</w:t>
      </w:r>
      <w:bookmarkEnd w:id="35"/>
    </w:p>
    <w:p>
      <w:pPr>
        <w:ind w:firstLine="560" w:firstLineChars="200"/>
        <w:jc w:val="left"/>
        <w:outlineLvl w:val="9"/>
        <w:rPr>
          <w:rFonts w:hint="eastAsia"/>
          <w:b/>
          <w:bCs/>
          <w:sz w:val="28"/>
          <w:szCs w:val="28"/>
          <w:lang w:val="en-US" w:eastAsia="zh-CN"/>
        </w:rPr>
      </w:pPr>
      <w:r>
        <w:rPr>
          <w:rFonts w:hint="eastAsia"/>
          <w:b w:val="0"/>
          <w:bCs w:val="0"/>
          <w:sz w:val="28"/>
          <w:szCs w:val="28"/>
          <w:lang w:val="en-US" w:eastAsia="zh-CN"/>
        </w:rPr>
        <w:t>该功能用来查询本单位住房公积金暂存款（挂账）明细。输入查询的起止日期（最长三个月），查询指定时间段内本单位开户的人员清册。</w:t>
      </w:r>
    </w:p>
    <w:p>
      <w:pPr>
        <w:jc w:val="center"/>
        <w:outlineLvl w:val="9"/>
      </w:pPr>
      <w:r>
        <w:drawing>
          <wp:inline distT="0" distB="0" distL="114300" distR="114300">
            <wp:extent cx="5159375" cy="1455420"/>
            <wp:effectExtent l="0" t="0" r="6985" b="762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89"/>
                    <a:srcRect l="148" t="22981" r="-148" b="17702"/>
                    <a:stretch>
                      <a:fillRect/>
                    </a:stretch>
                  </pic:blipFill>
                  <pic:spPr>
                    <a:xfrm>
                      <a:off x="0" y="0"/>
                      <a:ext cx="5159375" cy="1455420"/>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36" w:name="_Toc7849"/>
      <w:r>
        <w:rPr>
          <w:rFonts w:hint="eastAsia"/>
          <w:b/>
          <w:bCs/>
          <w:sz w:val="28"/>
          <w:szCs w:val="28"/>
          <w:lang w:val="en-US" w:eastAsia="zh-CN"/>
        </w:rPr>
        <w:t>(7)年度个人对账</w:t>
      </w:r>
      <w:bookmarkEnd w:id="36"/>
    </w:p>
    <w:p>
      <w:pPr>
        <w:ind w:firstLine="560" w:firstLineChars="200"/>
        <w:jc w:val="left"/>
        <w:outlineLvl w:val="9"/>
        <w:rPr>
          <w:rFonts w:hint="eastAsia"/>
          <w:sz w:val="28"/>
          <w:szCs w:val="28"/>
          <w:lang w:val="en-US" w:eastAsia="zh-CN"/>
        </w:rPr>
      </w:pPr>
      <w:r>
        <w:rPr>
          <w:rFonts w:hint="eastAsia"/>
          <w:sz w:val="28"/>
          <w:szCs w:val="28"/>
          <w:lang w:val="en-US" w:eastAsia="zh-CN"/>
        </w:rPr>
        <w:t>该功能暂未开放。</w:t>
      </w:r>
    </w:p>
    <w:p>
      <w:pPr>
        <w:ind w:firstLine="560" w:firstLineChars="200"/>
        <w:jc w:val="left"/>
        <w:outlineLvl w:val="9"/>
        <w:rPr>
          <w:rFonts w:hint="eastAsia"/>
          <w:sz w:val="28"/>
          <w:szCs w:val="28"/>
          <w:lang w:val="en-US" w:eastAsia="zh-CN"/>
        </w:rPr>
      </w:pPr>
    </w:p>
    <w:p>
      <w:pPr>
        <w:ind w:firstLine="562" w:firstLineChars="200"/>
        <w:jc w:val="left"/>
        <w:outlineLvl w:val="2"/>
        <w:rPr>
          <w:rFonts w:hint="eastAsia"/>
          <w:sz w:val="28"/>
          <w:szCs w:val="28"/>
          <w:lang w:val="en-US" w:eastAsia="zh-CN"/>
        </w:rPr>
      </w:pPr>
      <w:bookmarkStart w:id="37" w:name="_Toc2883"/>
      <w:r>
        <w:rPr>
          <w:rFonts w:hint="eastAsia"/>
          <w:b/>
          <w:bCs/>
          <w:sz w:val="28"/>
          <w:szCs w:val="28"/>
          <w:lang w:val="en-US" w:eastAsia="zh-CN"/>
        </w:rPr>
        <w:t>(8)汇缴清册查询</w:t>
      </w:r>
      <w:bookmarkEnd w:id="37"/>
    </w:p>
    <w:p>
      <w:pPr>
        <w:ind w:firstLine="560" w:firstLineChars="200"/>
        <w:jc w:val="left"/>
        <w:outlineLvl w:val="9"/>
        <w:rPr>
          <w:rFonts w:hint="eastAsia"/>
          <w:sz w:val="28"/>
          <w:szCs w:val="28"/>
          <w:lang w:val="en-US" w:eastAsia="zh-CN"/>
        </w:rPr>
      </w:pPr>
      <w:r>
        <w:rPr>
          <w:rFonts w:hint="eastAsia"/>
          <w:sz w:val="28"/>
          <w:szCs w:val="28"/>
          <w:lang w:val="en-US" w:eastAsia="zh-CN"/>
        </w:rPr>
        <w:t>该功能用来查询通过网厅核定的汇缴清册，输入或者选择起止年月，点击查询按钮即可查询本单位通过网厅核定的汇缴清册。</w:t>
      </w:r>
    </w:p>
    <w:p>
      <w:pPr>
        <w:ind w:firstLine="560" w:firstLineChars="200"/>
        <w:jc w:val="left"/>
        <w:outlineLvl w:val="9"/>
        <w:rPr>
          <w:rFonts w:hint="eastAsia"/>
          <w:sz w:val="28"/>
          <w:szCs w:val="28"/>
          <w:lang w:val="en-US" w:eastAsia="zh-CN"/>
        </w:rPr>
      </w:pPr>
      <w:r>
        <w:rPr>
          <w:rFonts w:hint="eastAsia"/>
          <w:sz w:val="28"/>
          <w:szCs w:val="28"/>
          <w:lang w:val="en-US" w:eastAsia="zh-CN"/>
        </w:rPr>
        <w:t>说明：线下通过柜台核定的汇缴清册无法通过此功能进行查询。</w:t>
      </w:r>
    </w:p>
    <w:p>
      <w:pPr>
        <w:ind w:firstLine="420" w:firstLineChars="200"/>
        <w:jc w:val="left"/>
        <w:outlineLvl w:val="9"/>
      </w:pPr>
      <w:r>
        <w:drawing>
          <wp:inline distT="0" distB="0" distL="114300" distR="114300">
            <wp:extent cx="5268595" cy="2056765"/>
            <wp:effectExtent l="0" t="0" r="4445" b="63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90"/>
                    <a:stretch>
                      <a:fillRect/>
                    </a:stretch>
                  </pic:blipFill>
                  <pic:spPr>
                    <a:xfrm>
                      <a:off x="0" y="0"/>
                      <a:ext cx="5268595" cy="2056765"/>
                    </a:xfrm>
                    <a:prstGeom prst="rect">
                      <a:avLst/>
                    </a:prstGeom>
                    <a:noFill/>
                    <a:ln w="9525">
                      <a:noFill/>
                    </a:ln>
                  </pic:spPr>
                </pic:pic>
              </a:graphicData>
            </a:graphic>
          </wp:inline>
        </w:drawing>
      </w:r>
    </w:p>
    <w:p>
      <w:pPr>
        <w:ind w:firstLine="420" w:firstLineChars="200"/>
        <w:jc w:val="left"/>
        <w:outlineLvl w:val="9"/>
      </w:pPr>
    </w:p>
    <w:p>
      <w:pPr>
        <w:ind w:firstLine="562" w:firstLineChars="200"/>
        <w:outlineLvl w:val="1"/>
        <w:rPr>
          <w:rFonts w:hint="eastAsia"/>
          <w:b/>
          <w:bCs/>
          <w:sz w:val="28"/>
          <w:szCs w:val="28"/>
          <w:lang w:val="en-US" w:eastAsia="zh-CN"/>
        </w:rPr>
      </w:pPr>
      <w:bookmarkStart w:id="38" w:name="_Toc31554"/>
      <w:r>
        <w:rPr>
          <w:rFonts w:hint="eastAsia"/>
          <w:b/>
          <w:bCs/>
          <w:sz w:val="28"/>
          <w:szCs w:val="28"/>
          <w:lang w:val="en-US" w:eastAsia="zh-CN"/>
        </w:rPr>
        <w:t>5、变更查询</w:t>
      </w:r>
      <w:bookmarkEnd w:id="38"/>
    </w:p>
    <w:p>
      <w:pPr>
        <w:ind w:firstLine="562" w:firstLineChars="200"/>
        <w:jc w:val="left"/>
        <w:outlineLvl w:val="2"/>
        <w:rPr>
          <w:rFonts w:hint="eastAsia"/>
          <w:b/>
          <w:bCs/>
          <w:sz w:val="28"/>
          <w:szCs w:val="28"/>
          <w:lang w:val="en-US" w:eastAsia="zh-CN"/>
        </w:rPr>
      </w:pPr>
      <w:bookmarkStart w:id="39" w:name="_Toc9487"/>
      <w:r>
        <w:rPr>
          <w:rFonts w:hint="eastAsia"/>
          <w:b/>
          <w:bCs/>
          <w:sz w:val="28"/>
          <w:szCs w:val="28"/>
          <w:lang w:val="en-US" w:eastAsia="zh-CN"/>
        </w:rPr>
        <w:t>(1)单位缴存比例变更查询</w:t>
      </w:r>
      <w:bookmarkEnd w:id="39"/>
    </w:p>
    <w:p>
      <w:pPr>
        <w:ind w:firstLine="560" w:firstLineChars="200"/>
        <w:jc w:val="left"/>
        <w:outlineLvl w:val="9"/>
        <w:rPr>
          <w:rFonts w:hint="eastAsia"/>
          <w:b/>
          <w:bCs/>
          <w:sz w:val="28"/>
          <w:szCs w:val="28"/>
          <w:lang w:val="en-US" w:eastAsia="zh-CN"/>
        </w:rPr>
      </w:pPr>
      <w:r>
        <w:rPr>
          <w:rFonts w:hint="eastAsia"/>
          <w:b w:val="0"/>
          <w:bCs w:val="0"/>
          <w:sz w:val="28"/>
          <w:szCs w:val="28"/>
          <w:lang w:val="en-US" w:eastAsia="zh-CN"/>
        </w:rPr>
        <w:t>该功能用来查询单位缴存比例变更明细。输入或者选择起止年月，点击查询按钮即可查询本单位缴存比例变更历史变更情况。</w:t>
      </w:r>
    </w:p>
    <w:p>
      <w:pPr>
        <w:ind w:firstLine="420" w:firstLineChars="200"/>
        <w:jc w:val="left"/>
        <w:outlineLvl w:val="9"/>
      </w:pPr>
      <w:r>
        <w:drawing>
          <wp:inline distT="0" distB="0" distL="114300" distR="114300">
            <wp:extent cx="5271770" cy="2128520"/>
            <wp:effectExtent l="0" t="0" r="1270" b="5080"/>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pic:cNvPicPr>
                  </pic:nvPicPr>
                  <pic:blipFill>
                    <a:blip r:embed="rId91"/>
                    <a:stretch>
                      <a:fillRect/>
                    </a:stretch>
                  </pic:blipFill>
                  <pic:spPr>
                    <a:xfrm>
                      <a:off x="0" y="0"/>
                      <a:ext cx="5271770" cy="2128520"/>
                    </a:xfrm>
                    <a:prstGeom prst="rect">
                      <a:avLst/>
                    </a:prstGeom>
                    <a:noFill/>
                    <a:ln w="9525">
                      <a:noFill/>
                    </a:ln>
                  </pic:spPr>
                </pic:pic>
              </a:graphicData>
            </a:graphic>
          </wp:inline>
        </w:drawing>
      </w:r>
    </w:p>
    <w:p>
      <w:pPr>
        <w:ind w:firstLine="420" w:firstLineChars="200"/>
        <w:jc w:val="left"/>
        <w:outlineLvl w:val="9"/>
      </w:pPr>
    </w:p>
    <w:p>
      <w:pPr>
        <w:ind w:firstLine="562" w:firstLineChars="200"/>
        <w:jc w:val="left"/>
        <w:outlineLvl w:val="2"/>
        <w:rPr>
          <w:rFonts w:hint="eastAsia"/>
          <w:b/>
          <w:bCs/>
          <w:sz w:val="28"/>
          <w:szCs w:val="28"/>
          <w:lang w:val="en-US" w:eastAsia="zh-CN"/>
        </w:rPr>
      </w:pPr>
      <w:bookmarkStart w:id="40" w:name="_Toc10430"/>
      <w:r>
        <w:rPr>
          <w:rFonts w:hint="eastAsia"/>
          <w:b/>
          <w:bCs/>
          <w:sz w:val="28"/>
          <w:szCs w:val="28"/>
          <w:lang w:val="en-US" w:eastAsia="zh-CN"/>
        </w:rPr>
        <w:t>(2)个人缴存状态变更查询</w:t>
      </w:r>
      <w:bookmarkEnd w:id="40"/>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该功能用来查询本单位缴存职工封存、启封变更明细。输入或者选择起止年月（时间跨度不能超过3个月），点击查询按钮即可查询本单位职工公积金账户封存、启封历史变更情况。</w:t>
      </w:r>
    </w:p>
    <w:p>
      <w:pPr>
        <w:jc w:val="left"/>
        <w:outlineLvl w:val="9"/>
      </w:pPr>
      <w:r>
        <w:drawing>
          <wp:inline distT="0" distB="0" distL="114300" distR="114300">
            <wp:extent cx="5273675" cy="2558415"/>
            <wp:effectExtent l="0" t="0" r="14605" b="1905"/>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92"/>
                    <a:stretch>
                      <a:fillRect/>
                    </a:stretch>
                  </pic:blipFill>
                  <pic:spPr>
                    <a:xfrm>
                      <a:off x="0" y="0"/>
                      <a:ext cx="5273675" cy="2558415"/>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点击右侧的详情，可以查看具体信息。</w:t>
      </w:r>
    </w:p>
    <w:p>
      <w:pPr>
        <w:jc w:val="left"/>
        <w:outlineLvl w:val="9"/>
      </w:pPr>
      <w:r>
        <w:drawing>
          <wp:inline distT="0" distB="0" distL="114300" distR="114300">
            <wp:extent cx="5270500" cy="718185"/>
            <wp:effectExtent l="0" t="0" r="2540" b="13335"/>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93"/>
                    <a:stretch>
                      <a:fillRect/>
                    </a:stretch>
                  </pic:blipFill>
                  <pic:spPr>
                    <a:xfrm>
                      <a:off x="0" y="0"/>
                      <a:ext cx="5270500" cy="718185"/>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41" w:name="_Toc3871"/>
      <w:r>
        <w:rPr>
          <w:rFonts w:hint="eastAsia"/>
          <w:b/>
          <w:bCs/>
          <w:sz w:val="28"/>
          <w:szCs w:val="28"/>
          <w:lang w:val="en-US" w:eastAsia="zh-CN"/>
        </w:rPr>
        <w:t>(3)个人缴存基数变更查询</w:t>
      </w:r>
      <w:bookmarkEnd w:id="41"/>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该功能用来查询本单位缴存职工基数变更明细，可以输入姓名或者点击个人账号名册进行精确查询某一职工的变更明细；</w:t>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输入或者选择起止年月（时间跨度不能超过3个月），点击查询按钮即可查询。</w:t>
      </w:r>
    </w:p>
    <w:p>
      <w:pPr>
        <w:jc w:val="left"/>
        <w:outlineLvl w:val="9"/>
      </w:pPr>
      <w:r>
        <w:drawing>
          <wp:inline distT="0" distB="0" distL="114300" distR="114300">
            <wp:extent cx="5269865" cy="2735580"/>
            <wp:effectExtent l="0" t="0" r="3175" b="7620"/>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94"/>
                    <a:stretch>
                      <a:fillRect/>
                    </a:stretch>
                  </pic:blipFill>
                  <pic:spPr>
                    <a:xfrm>
                      <a:off x="0" y="0"/>
                      <a:ext cx="5269865" cy="2735580"/>
                    </a:xfrm>
                    <a:prstGeom prst="rect">
                      <a:avLst/>
                    </a:prstGeom>
                    <a:noFill/>
                    <a:ln w="9525">
                      <a:noFill/>
                    </a:ln>
                  </pic:spPr>
                </pic:pic>
              </a:graphicData>
            </a:graphic>
          </wp:inline>
        </w:drawing>
      </w:r>
    </w:p>
    <w:p>
      <w:pPr>
        <w:ind w:firstLine="562" w:firstLineChars="200"/>
        <w:jc w:val="left"/>
        <w:outlineLvl w:val="2"/>
        <w:rPr>
          <w:rFonts w:hint="eastAsia"/>
          <w:b/>
          <w:bCs/>
          <w:sz w:val="28"/>
          <w:szCs w:val="28"/>
          <w:lang w:val="en-US" w:eastAsia="zh-CN"/>
        </w:rPr>
      </w:pPr>
      <w:bookmarkStart w:id="42" w:name="_Toc27038"/>
      <w:r>
        <w:rPr>
          <w:rFonts w:hint="eastAsia"/>
          <w:b/>
          <w:bCs/>
          <w:sz w:val="28"/>
          <w:szCs w:val="28"/>
          <w:lang w:val="en-US" w:eastAsia="zh-CN"/>
        </w:rPr>
        <w:t>(4)个人账户转移查询</w:t>
      </w:r>
      <w:bookmarkEnd w:id="42"/>
    </w:p>
    <w:p>
      <w:pPr>
        <w:ind w:firstLine="560" w:firstLineChars="200"/>
        <w:jc w:val="left"/>
        <w:outlineLvl w:val="9"/>
      </w:pPr>
      <w:r>
        <w:rPr>
          <w:rFonts w:hint="eastAsia"/>
          <w:b w:val="0"/>
          <w:bCs w:val="0"/>
          <w:sz w:val="28"/>
          <w:szCs w:val="28"/>
          <w:lang w:val="en-US" w:eastAsia="zh-CN"/>
        </w:rPr>
        <w:t>该功能用来查询本单位缴存职工通过网厅办理的转入或者转出明细。点击</w:t>
      </w:r>
      <w:r>
        <w:rPr>
          <w:rFonts w:hint="eastAsia"/>
          <w:b/>
          <w:bCs/>
          <w:sz w:val="28"/>
          <w:szCs w:val="28"/>
          <w:lang w:val="en-US" w:eastAsia="zh-CN"/>
        </w:rPr>
        <w:t>转移方向</w:t>
      </w:r>
      <w:r>
        <w:rPr>
          <w:rFonts w:hint="eastAsia"/>
          <w:b w:val="0"/>
          <w:bCs w:val="0"/>
          <w:sz w:val="28"/>
          <w:szCs w:val="28"/>
          <w:lang w:val="en-US" w:eastAsia="zh-CN"/>
        </w:rPr>
        <w:t>，选择</w:t>
      </w:r>
      <w:r>
        <w:rPr>
          <w:rFonts w:hint="eastAsia"/>
          <w:b/>
          <w:bCs/>
          <w:sz w:val="28"/>
          <w:szCs w:val="28"/>
          <w:lang w:val="en-US" w:eastAsia="zh-CN"/>
        </w:rPr>
        <w:t>转出</w:t>
      </w:r>
      <w:r>
        <w:rPr>
          <w:rFonts w:hint="eastAsia"/>
          <w:b w:val="0"/>
          <w:bCs w:val="0"/>
          <w:sz w:val="28"/>
          <w:szCs w:val="28"/>
          <w:lang w:val="en-US" w:eastAsia="zh-CN"/>
        </w:rPr>
        <w:t>或者</w:t>
      </w:r>
      <w:r>
        <w:rPr>
          <w:rFonts w:hint="eastAsia"/>
          <w:b/>
          <w:bCs/>
          <w:sz w:val="28"/>
          <w:szCs w:val="28"/>
          <w:lang w:val="en-US" w:eastAsia="zh-CN"/>
        </w:rPr>
        <w:t>转入</w:t>
      </w:r>
      <w:r>
        <w:rPr>
          <w:rFonts w:hint="eastAsia"/>
          <w:b w:val="0"/>
          <w:bCs w:val="0"/>
          <w:sz w:val="28"/>
          <w:szCs w:val="28"/>
          <w:lang w:val="en-US" w:eastAsia="zh-CN"/>
        </w:rPr>
        <w:t>，输入</w:t>
      </w:r>
      <w:r>
        <w:rPr>
          <w:rFonts w:hint="eastAsia"/>
          <w:b/>
          <w:bCs/>
          <w:sz w:val="28"/>
          <w:szCs w:val="28"/>
          <w:lang w:val="en-US" w:eastAsia="zh-CN"/>
        </w:rPr>
        <w:t>起止日期</w:t>
      </w:r>
      <w:r>
        <w:rPr>
          <w:rFonts w:hint="eastAsia"/>
          <w:b w:val="0"/>
          <w:bCs w:val="0"/>
          <w:sz w:val="28"/>
          <w:szCs w:val="28"/>
          <w:lang w:val="en-US" w:eastAsia="zh-CN"/>
        </w:rPr>
        <w:t>，点击</w:t>
      </w:r>
      <w:r>
        <w:rPr>
          <w:rFonts w:hint="eastAsia"/>
          <w:b/>
          <w:bCs/>
          <w:sz w:val="28"/>
          <w:szCs w:val="28"/>
          <w:lang w:val="en-US" w:eastAsia="zh-CN"/>
        </w:rPr>
        <w:t>查询</w:t>
      </w:r>
      <w:r>
        <w:rPr>
          <w:rFonts w:hint="eastAsia"/>
          <w:b w:val="0"/>
          <w:bCs w:val="0"/>
          <w:sz w:val="28"/>
          <w:szCs w:val="28"/>
          <w:lang w:val="en-US" w:eastAsia="zh-CN"/>
        </w:rPr>
        <w:t>按钮，查询该时间段所有转入或者转出业务；也可以输入转入（转出）</w:t>
      </w:r>
      <w:r>
        <w:rPr>
          <w:rFonts w:hint="eastAsia"/>
          <w:b/>
          <w:bCs/>
          <w:sz w:val="28"/>
          <w:szCs w:val="28"/>
          <w:lang w:val="en-US" w:eastAsia="zh-CN"/>
        </w:rPr>
        <w:t>单位账号</w:t>
      </w:r>
      <w:r>
        <w:rPr>
          <w:rFonts w:hint="eastAsia"/>
          <w:b w:val="0"/>
          <w:bCs w:val="0"/>
          <w:sz w:val="28"/>
          <w:szCs w:val="28"/>
          <w:lang w:val="en-US" w:eastAsia="zh-CN"/>
        </w:rPr>
        <w:t>、职工</w:t>
      </w:r>
      <w:r>
        <w:rPr>
          <w:rFonts w:hint="eastAsia"/>
          <w:b/>
          <w:bCs/>
          <w:sz w:val="28"/>
          <w:szCs w:val="28"/>
          <w:lang w:val="en-US" w:eastAsia="zh-CN"/>
        </w:rPr>
        <w:t>姓名</w:t>
      </w:r>
      <w:r>
        <w:rPr>
          <w:rFonts w:hint="eastAsia"/>
          <w:b w:val="0"/>
          <w:bCs w:val="0"/>
          <w:sz w:val="28"/>
          <w:szCs w:val="28"/>
          <w:lang w:val="en-US" w:eastAsia="zh-CN"/>
        </w:rPr>
        <w:t>、职工</w:t>
      </w:r>
      <w:r>
        <w:rPr>
          <w:rFonts w:hint="eastAsia"/>
          <w:b/>
          <w:bCs/>
          <w:sz w:val="28"/>
          <w:szCs w:val="28"/>
          <w:lang w:val="en-US" w:eastAsia="zh-CN"/>
        </w:rPr>
        <w:t>个人账号</w:t>
      </w:r>
      <w:r>
        <w:rPr>
          <w:rFonts w:hint="eastAsia"/>
          <w:b w:val="0"/>
          <w:bCs w:val="0"/>
          <w:sz w:val="28"/>
          <w:szCs w:val="28"/>
          <w:lang w:val="en-US" w:eastAsia="zh-CN"/>
        </w:rPr>
        <w:t>等进行精确查询。</w:t>
      </w:r>
    </w:p>
    <w:p>
      <w:pPr>
        <w:jc w:val="left"/>
        <w:outlineLvl w:val="9"/>
      </w:pPr>
      <w:r>
        <w:drawing>
          <wp:inline distT="0" distB="0" distL="114300" distR="114300">
            <wp:extent cx="5270500" cy="3204210"/>
            <wp:effectExtent l="0" t="0" r="2540" b="11430"/>
            <wp:docPr id="8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pic:cNvPicPr>
                      <a:picLocks noChangeAspect="1"/>
                    </pic:cNvPicPr>
                  </pic:nvPicPr>
                  <pic:blipFill>
                    <a:blip r:embed="rId95"/>
                    <a:stretch>
                      <a:fillRect/>
                    </a:stretch>
                  </pic:blipFill>
                  <pic:spPr>
                    <a:xfrm>
                      <a:off x="0" y="0"/>
                      <a:ext cx="5270500" cy="3204210"/>
                    </a:xfrm>
                    <a:prstGeom prst="rect">
                      <a:avLst/>
                    </a:prstGeom>
                    <a:noFill/>
                    <a:ln w="9525">
                      <a:noFill/>
                    </a:ln>
                  </pic:spPr>
                </pic:pic>
              </a:graphicData>
            </a:graphic>
          </wp:inline>
        </w:drawing>
      </w:r>
    </w:p>
    <w:p>
      <w:pPr>
        <w:jc w:val="left"/>
        <w:outlineLvl w:val="9"/>
      </w:pPr>
    </w:p>
    <w:p>
      <w:pPr>
        <w:ind w:firstLine="562" w:firstLineChars="200"/>
        <w:jc w:val="left"/>
        <w:outlineLvl w:val="2"/>
        <w:rPr>
          <w:rFonts w:hint="eastAsia"/>
          <w:b/>
          <w:bCs/>
          <w:sz w:val="28"/>
          <w:szCs w:val="28"/>
          <w:lang w:val="en-US" w:eastAsia="zh-CN"/>
        </w:rPr>
      </w:pPr>
      <w:bookmarkStart w:id="43" w:name="_Toc19310"/>
      <w:r>
        <w:rPr>
          <w:rFonts w:hint="eastAsia"/>
          <w:b/>
          <w:bCs/>
          <w:sz w:val="28"/>
          <w:szCs w:val="28"/>
          <w:lang w:val="en-US" w:eastAsia="zh-CN"/>
        </w:rPr>
        <w:t>(5)客户信息修改记录查询</w:t>
      </w:r>
      <w:bookmarkEnd w:id="43"/>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该功能用来查询本单位缴存职工客户信息的修改记录。点击</w:t>
      </w:r>
      <w:r>
        <w:rPr>
          <w:rFonts w:hint="eastAsia"/>
          <w:b/>
          <w:bCs/>
          <w:sz w:val="28"/>
          <w:szCs w:val="28"/>
          <w:lang w:val="en-US" w:eastAsia="zh-CN"/>
        </w:rPr>
        <w:t>个人账号名册</w:t>
      </w:r>
      <w:r>
        <w:rPr>
          <w:rFonts w:hint="eastAsia"/>
          <w:b w:val="0"/>
          <w:bCs w:val="0"/>
          <w:sz w:val="28"/>
          <w:szCs w:val="28"/>
          <w:lang w:val="en-US" w:eastAsia="zh-CN"/>
        </w:rPr>
        <w:t>，查找到相应职工，点击右侧的</w:t>
      </w:r>
      <w:r>
        <w:rPr>
          <w:rFonts w:hint="eastAsia"/>
          <w:b/>
          <w:bCs/>
          <w:sz w:val="28"/>
          <w:szCs w:val="28"/>
          <w:lang w:val="en-US" w:eastAsia="zh-CN"/>
        </w:rPr>
        <w:t>添加到清册</w:t>
      </w:r>
      <w:r>
        <w:rPr>
          <w:rFonts w:hint="eastAsia"/>
          <w:b w:val="0"/>
          <w:bCs w:val="0"/>
          <w:sz w:val="28"/>
          <w:szCs w:val="28"/>
          <w:lang w:val="en-US" w:eastAsia="zh-CN"/>
        </w:rPr>
        <w:t>按钮，再输入起止日期，点击</w:t>
      </w:r>
      <w:r>
        <w:rPr>
          <w:rFonts w:hint="eastAsia"/>
          <w:b/>
          <w:bCs/>
          <w:sz w:val="28"/>
          <w:szCs w:val="28"/>
          <w:lang w:val="en-US" w:eastAsia="zh-CN"/>
        </w:rPr>
        <w:t>查询</w:t>
      </w:r>
      <w:r>
        <w:rPr>
          <w:rFonts w:hint="eastAsia"/>
          <w:b w:val="0"/>
          <w:bCs w:val="0"/>
          <w:sz w:val="28"/>
          <w:szCs w:val="28"/>
          <w:lang w:val="en-US" w:eastAsia="zh-CN"/>
        </w:rPr>
        <w:t>按钮进行查询。（需要注意的是这里使用的是个人客户编号，并非个人账号）。</w:t>
      </w:r>
    </w:p>
    <w:p>
      <w:pPr>
        <w:jc w:val="left"/>
        <w:outlineLvl w:val="9"/>
      </w:pPr>
      <w:r>
        <w:drawing>
          <wp:inline distT="0" distB="0" distL="114300" distR="114300">
            <wp:extent cx="4382135" cy="1889760"/>
            <wp:effectExtent l="0" t="0" r="6985" b="0"/>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96"/>
                    <a:stretch>
                      <a:fillRect/>
                    </a:stretch>
                  </pic:blipFill>
                  <pic:spPr>
                    <a:xfrm>
                      <a:off x="0" y="0"/>
                      <a:ext cx="4382135" cy="188976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bookmarkStart w:id="44" w:name="_Toc17286"/>
    </w:p>
    <w:p>
      <w:pPr>
        <w:ind w:firstLine="562" w:firstLineChars="200"/>
        <w:jc w:val="left"/>
        <w:outlineLvl w:val="2"/>
        <w:rPr>
          <w:rFonts w:hint="eastAsia"/>
          <w:b/>
          <w:bCs/>
          <w:sz w:val="28"/>
          <w:szCs w:val="28"/>
          <w:lang w:val="en-US" w:eastAsia="zh-CN"/>
        </w:rPr>
      </w:pPr>
      <w:r>
        <w:rPr>
          <w:rFonts w:hint="eastAsia"/>
          <w:b/>
          <w:bCs/>
          <w:sz w:val="28"/>
          <w:szCs w:val="28"/>
          <w:lang w:val="en-US" w:eastAsia="zh-CN"/>
        </w:rPr>
        <w:t>(6)个人账户合并查询</w:t>
      </w:r>
      <w:bookmarkEnd w:id="44"/>
    </w:p>
    <w:p>
      <w:pPr>
        <w:ind w:firstLine="560" w:firstLineChars="200"/>
        <w:jc w:val="left"/>
        <w:outlineLvl w:val="9"/>
        <w:rPr>
          <w:rFonts w:hint="eastAsia"/>
          <w:b/>
          <w:bCs/>
          <w:sz w:val="28"/>
          <w:szCs w:val="28"/>
          <w:lang w:val="en-US" w:eastAsia="zh-CN"/>
        </w:rPr>
      </w:pPr>
      <w:r>
        <w:rPr>
          <w:rFonts w:hint="eastAsia"/>
          <w:b w:val="0"/>
          <w:bCs w:val="0"/>
          <w:sz w:val="28"/>
          <w:szCs w:val="28"/>
          <w:lang w:val="en-US" w:eastAsia="zh-CN"/>
        </w:rPr>
        <w:t>该功能用来查询本单位缴存职工客户信息的账户合并记录。点击</w:t>
      </w:r>
      <w:r>
        <w:rPr>
          <w:rFonts w:hint="eastAsia"/>
          <w:b/>
          <w:bCs/>
          <w:sz w:val="28"/>
          <w:szCs w:val="28"/>
          <w:lang w:val="en-US" w:eastAsia="zh-CN"/>
        </w:rPr>
        <w:t>查询</w:t>
      </w:r>
      <w:r>
        <w:rPr>
          <w:rFonts w:hint="eastAsia"/>
          <w:b w:val="0"/>
          <w:bCs w:val="0"/>
          <w:sz w:val="28"/>
          <w:szCs w:val="28"/>
          <w:lang w:val="en-US" w:eastAsia="zh-CN"/>
        </w:rPr>
        <w:t>显示全部记录。也可以输入账号或者职工姓名进行精确查询。</w:t>
      </w:r>
    </w:p>
    <w:p>
      <w:pPr>
        <w:jc w:val="left"/>
        <w:outlineLvl w:val="9"/>
      </w:pPr>
      <w:r>
        <w:drawing>
          <wp:inline distT="0" distB="0" distL="114300" distR="114300">
            <wp:extent cx="5273040" cy="1581785"/>
            <wp:effectExtent l="0" t="0" r="0" b="3175"/>
            <wp:docPr id="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pic:cNvPicPr>
                      <a:picLocks noChangeAspect="1"/>
                    </pic:cNvPicPr>
                  </pic:nvPicPr>
                  <pic:blipFill>
                    <a:blip r:embed="rId97"/>
                    <a:stretch>
                      <a:fillRect/>
                    </a:stretch>
                  </pic:blipFill>
                  <pic:spPr>
                    <a:xfrm>
                      <a:off x="0" y="0"/>
                      <a:ext cx="5273040" cy="1581785"/>
                    </a:xfrm>
                    <a:prstGeom prst="rect">
                      <a:avLst/>
                    </a:prstGeom>
                    <a:noFill/>
                    <a:ln w="9525">
                      <a:noFill/>
                    </a:ln>
                  </pic:spPr>
                </pic:pic>
              </a:graphicData>
            </a:graphic>
          </wp:inline>
        </w:drawing>
      </w:r>
    </w:p>
    <w:p>
      <w:pPr>
        <w:ind w:firstLine="562" w:firstLineChars="200"/>
        <w:outlineLvl w:val="1"/>
        <w:rPr>
          <w:rFonts w:hint="eastAsia"/>
          <w:b/>
          <w:bCs/>
          <w:sz w:val="28"/>
          <w:szCs w:val="28"/>
          <w:lang w:val="en-US" w:eastAsia="zh-CN"/>
        </w:rPr>
      </w:pPr>
      <w:bookmarkStart w:id="45" w:name="_Toc28247"/>
      <w:r>
        <w:rPr>
          <w:rFonts w:hint="eastAsia"/>
          <w:b/>
          <w:bCs/>
          <w:sz w:val="28"/>
          <w:szCs w:val="28"/>
          <w:lang w:val="en-US" w:eastAsia="zh-CN"/>
        </w:rPr>
        <w:t>6、托管、缓缴申请、单位销户</w:t>
      </w:r>
      <w:bookmarkEnd w:id="45"/>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该功能暂未开放。</w:t>
      </w:r>
    </w:p>
    <w:p>
      <w:pPr>
        <w:ind w:firstLine="560" w:firstLineChars="200"/>
        <w:jc w:val="left"/>
        <w:outlineLvl w:val="9"/>
        <w:rPr>
          <w:rFonts w:hint="eastAsia"/>
          <w:b w:val="0"/>
          <w:bCs w:val="0"/>
          <w:sz w:val="28"/>
          <w:szCs w:val="28"/>
          <w:lang w:val="en-US" w:eastAsia="zh-CN"/>
        </w:rPr>
      </w:pPr>
    </w:p>
    <w:p>
      <w:pPr>
        <w:ind w:firstLine="562" w:firstLineChars="200"/>
        <w:outlineLvl w:val="1"/>
        <w:rPr>
          <w:rFonts w:hint="eastAsia"/>
          <w:b/>
          <w:bCs/>
          <w:sz w:val="28"/>
          <w:szCs w:val="28"/>
          <w:lang w:val="en-US" w:eastAsia="zh-CN"/>
        </w:rPr>
      </w:pPr>
      <w:bookmarkStart w:id="46" w:name="_Toc12678"/>
      <w:r>
        <w:rPr>
          <w:rFonts w:hint="eastAsia"/>
          <w:b/>
          <w:bCs/>
          <w:sz w:val="28"/>
          <w:szCs w:val="28"/>
          <w:lang w:val="en-US" w:eastAsia="zh-CN"/>
        </w:rPr>
        <w:t>7、公积金缴交查询</w:t>
      </w:r>
      <w:bookmarkEnd w:id="46"/>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该功能用于查询单位公积金汇缴、补缴、汇补缴明细。下拉选择缴交类型，输入或者选择起止日期，点击查询即可。</w:t>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说明：请注意区分缴交类型中汇补缴与汇缴的区别，汇补缴是指单位一笔公积金入账时，同时包含汇缴资金和补缴资金。</w:t>
      </w:r>
    </w:p>
    <w:p>
      <w:pPr>
        <w:jc w:val="center"/>
        <w:outlineLvl w:val="9"/>
      </w:pPr>
      <w:r>
        <w:drawing>
          <wp:inline distT="0" distB="0" distL="114300" distR="114300">
            <wp:extent cx="4595495" cy="1600200"/>
            <wp:effectExtent l="0" t="0" r="6985" b="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98"/>
                    <a:stretch>
                      <a:fillRect/>
                    </a:stretch>
                  </pic:blipFill>
                  <pic:spPr>
                    <a:xfrm>
                      <a:off x="0" y="0"/>
                      <a:ext cx="4595495" cy="160020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p>
    <w:p>
      <w:pPr>
        <w:ind w:firstLine="562" w:firstLineChars="200"/>
        <w:outlineLvl w:val="1"/>
        <w:rPr>
          <w:rFonts w:hint="eastAsia"/>
          <w:b/>
          <w:bCs/>
          <w:sz w:val="28"/>
          <w:szCs w:val="28"/>
          <w:lang w:val="en-US" w:eastAsia="zh-CN"/>
        </w:rPr>
      </w:pPr>
      <w:bookmarkStart w:id="47" w:name="_Toc26183"/>
      <w:r>
        <w:rPr>
          <w:rFonts w:hint="eastAsia"/>
          <w:b/>
          <w:bCs/>
          <w:sz w:val="28"/>
          <w:szCs w:val="28"/>
          <w:lang w:val="en-US" w:eastAsia="zh-CN"/>
        </w:rPr>
        <w:t>8、交易结果查询</w:t>
      </w:r>
      <w:bookmarkEnd w:id="47"/>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网厅所有提交的交易，都可以通过交易结果查询来查看执行的结果。页面默认查询当日交易，可以通过输入起止日期来查询以前的交易。</w:t>
      </w:r>
    </w:p>
    <w:p>
      <w:pPr>
        <w:jc w:val="both"/>
        <w:outlineLvl w:val="9"/>
      </w:pPr>
      <w:r>
        <w:drawing>
          <wp:anchor distT="0" distB="0" distL="114300" distR="114300" simplePos="0" relativeHeight="251699200" behindDoc="0" locked="0" layoutInCell="1" allowOverlap="1">
            <wp:simplePos x="0" y="0"/>
            <wp:positionH relativeFrom="column">
              <wp:posOffset>3794760</wp:posOffset>
            </wp:positionH>
            <wp:positionV relativeFrom="paragraph">
              <wp:posOffset>313055</wp:posOffset>
            </wp:positionV>
            <wp:extent cx="1752600" cy="1188720"/>
            <wp:effectExtent l="0" t="0" r="0" b="0"/>
            <wp:wrapNone/>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99"/>
                    <a:stretch>
                      <a:fillRect/>
                    </a:stretch>
                  </pic:blipFill>
                  <pic:spPr>
                    <a:xfrm>
                      <a:off x="0" y="0"/>
                      <a:ext cx="1752600" cy="1188720"/>
                    </a:xfrm>
                    <a:prstGeom prst="rect">
                      <a:avLst/>
                    </a:prstGeom>
                    <a:noFill/>
                    <a:ln w="9525">
                      <a:noFill/>
                    </a:ln>
                  </pic:spPr>
                </pic:pic>
              </a:graphicData>
            </a:graphic>
          </wp:anchor>
        </w:drawing>
      </w:r>
      <w:r>
        <w:drawing>
          <wp:inline distT="0" distB="0" distL="114300" distR="114300">
            <wp:extent cx="3589655" cy="1912620"/>
            <wp:effectExtent l="0" t="0" r="6985" b="762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100"/>
                    <a:srcRect r="17075"/>
                    <a:stretch>
                      <a:fillRect/>
                    </a:stretch>
                  </pic:blipFill>
                  <pic:spPr>
                    <a:xfrm>
                      <a:off x="0" y="0"/>
                      <a:ext cx="3589655" cy="1912620"/>
                    </a:xfrm>
                    <a:prstGeom prst="rect">
                      <a:avLst/>
                    </a:prstGeom>
                    <a:noFill/>
                    <a:ln w="9525">
                      <a:noFill/>
                    </a:ln>
                  </pic:spPr>
                </pic:pic>
              </a:graphicData>
            </a:graphic>
          </wp:inline>
        </w:drawing>
      </w:r>
    </w:p>
    <w:p>
      <w:pPr>
        <w:ind w:firstLine="560" w:firstLineChars="200"/>
        <w:jc w:val="left"/>
        <w:outlineLvl w:val="9"/>
        <w:rPr>
          <w:rFonts w:hint="eastAsia"/>
          <w:b w:val="0"/>
          <w:bCs w:val="0"/>
          <w:sz w:val="28"/>
          <w:szCs w:val="28"/>
          <w:lang w:val="en-US" w:eastAsia="zh-CN"/>
        </w:rPr>
      </w:pPr>
      <w:r>
        <w:rPr>
          <w:rFonts w:hint="eastAsia"/>
          <w:b w:val="0"/>
          <w:bCs w:val="0"/>
          <w:sz w:val="28"/>
          <w:szCs w:val="28"/>
          <w:lang w:val="en-US" w:eastAsia="zh-CN"/>
        </w:rPr>
        <w:t>若显示的记录过多，可以通过点击交易名称右侧的下拉按钮，选择具体交易：</w:t>
      </w:r>
    </w:p>
    <w:p>
      <w:pPr>
        <w:jc w:val="center"/>
        <w:outlineLvl w:val="9"/>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lang w:val="en-US" w:eastAsia="zh-CN"/>
        </w:rPr>
      </w:pPr>
      <w:r>
        <w:drawing>
          <wp:inline distT="0" distB="0" distL="114300" distR="114300">
            <wp:extent cx="5269230" cy="1715770"/>
            <wp:effectExtent l="0" t="0" r="3810" b="635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
                    <pic:cNvPicPr>
                      <a:picLocks noChangeAspect="1"/>
                    </pic:cNvPicPr>
                  </pic:nvPicPr>
                  <pic:blipFill>
                    <a:blip r:embed="rId101"/>
                    <a:stretch>
                      <a:fillRect/>
                    </a:stretch>
                  </pic:blipFill>
                  <pic:spPr>
                    <a:xfrm>
                      <a:off x="0" y="0"/>
                      <a:ext cx="5269230" cy="1715770"/>
                    </a:xfrm>
                    <a:prstGeom prst="rect">
                      <a:avLst/>
                    </a:prstGeom>
                    <a:noFill/>
                    <a:ln w="9525">
                      <a:noFill/>
                    </a:ln>
                  </pic:spPr>
                </pic:pic>
              </a:graphicData>
            </a:graphic>
          </wp:inline>
        </w:drawing>
      </w:r>
    </w:p>
    <w:p>
      <w:pPr>
        <w:ind w:firstLine="562" w:firstLineChars="200"/>
        <w:jc w:val="left"/>
        <w:outlineLvl w:val="9"/>
        <w:rPr>
          <w:rFonts w:hint="eastAsia"/>
          <w:b/>
          <w:bCs/>
          <w:sz w:val="28"/>
          <w:szCs w:val="28"/>
          <w:lang w:val="en-US" w:eastAsia="zh-CN"/>
        </w:rPr>
      </w:pPr>
      <w:r>
        <w:rPr>
          <w:rFonts w:hint="eastAsia"/>
          <w:b/>
          <w:bCs/>
          <w:sz w:val="28"/>
          <w:szCs w:val="28"/>
          <w:lang w:val="en-US" w:eastAsia="zh-CN"/>
        </w:rPr>
        <w:t>操作栏部分按钮说明：</w:t>
      </w:r>
    </w:p>
    <w:p>
      <w:pPr>
        <w:ind w:firstLine="562" w:firstLineChars="200"/>
        <w:jc w:val="left"/>
        <w:outlineLvl w:val="9"/>
        <w:rPr>
          <w:rFonts w:hint="eastAsia"/>
          <w:b w:val="0"/>
          <w:bCs w:val="0"/>
          <w:sz w:val="28"/>
          <w:szCs w:val="28"/>
          <w:lang w:val="en-US" w:eastAsia="zh-CN"/>
        </w:rPr>
      </w:pPr>
      <w:r>
        <w:rPr>
          <w:rFonts w:hint="eastAsia"/>
          <w:b/>
          <w:bCs/>
          <w:sz w:val="28"/>
          <w:szCs w:val="28"/>
          <w:lang w:val="en-US" w:eastAsia="zh-CN"/>
        </w:rPr>
        <w:t>结果下载</w:t>
      </w:r>
      <w:r>
        <w:rPr>
          <w:rFonts w:hint="eastAsia"/>
          <w:b w:val="0"/>
          <w:bCs w:val="0"/>
          <w:sz w:val="28"/>
          <w:szCs w:val="28"/>
          <w:lang w:val="en-US" w:eastAsia="zh-CN"/>
        </w:rPr>
        <w:t>：部分业务提供表格下载的，点击按钮可以下载相应的文件；</w:t>
      </w:r>
    </w:p>
    <w:p>
      <w:pPr>
        <w:ind w:firstLine="562" w:firstLineChars="200"/>
        <w:jc w:val="left"/>
        <w:outlineLvl w:val="9"/>
        <w:rPr>
          <w:rFonts w:hint="eastAsia"/>
          <w:b w:val="0"/>
          <w:bCs w:val="0"/>
          <w:sz w:val="28"/>
          <w:szCs w:val="28"/>
          <w:lang w:val="en-US" w:eastAsia="zh-CN"/>
        </w:rPr>
      </w:pPr>
      <w:r>
        <w:rPr>
          <w:rFonts w:hint="eastAsia"/>
          <w:b/>
          <w:bCs/>
          <w:sz w:val="28"/>
          <w:szCs w:val="28"/>
          <w:lang w:val="en-US" w:eastAsia="zh-CN"/>
        </w:rPr>
        <w:t>错误下载</w:t>
      </w:r>
      <w:r>
        <w:rPr>
          <w:rFonts w:hint="eastAsia"/>
          <w:b w:val="0"/>
          <w:bCs w:val="0"/>
          <w:sz w:val="28"/>
          <w:szCs w:val="28"/>
          <w:lang w:val="en-US" w:eastAsia="zh-CN"/>
        </w:rPr>
        <w:t>：对于成功提交、办理的失败的业务，点击按钮可以下载包含错误提示信息的文件</w:t>
      </w:r>
    </w:p>
    <w:p>
      <w:pPr>
        <w:ind w:firstLine="562" w:firstLineChars="200"/>
        <w:jc w:val="left"/>
        <w:outlineLvl w:val="9"/>
        <w:rPr>
          <w:rFonts w:hint="eastAsia"/>
          <w:b w:val="0"/>
          <w:bCs w:val="0"/>
          <w:sz w:val="28"/>
          <w:szCs w:val="28"/>
          <w:lang w:val="en-US" w:eastAsia="zh-CN"/>
        </w:rPr>
      </w:pPr>
      <w:r>
        <w:rPr>
          <w:rFonts w:hint="eastAsia"/>
          <w:b/>
          <w:bCs/>
          <w:sz w:val="28"/>
          <w:szCs w:val="28"/>
          <w:lang w:val="en-US" w:eastAsia="zh-CN"/>
        </w:rPr>
        <w:t>详情</w:t>
      </w:r>
      <w:r>
        <w:rPr>
          <w:rFonts w:hint="eastAsia"/>
          <w:b w:val="0"/>
          <w:bCs w:val="0"/>
          <w:sz w:val="28"/>
          <w:szCs w:val="28"/>
          <w:lang w:val="en-US" w:eastAsia="zh-CN"/>
        </w:rPr>
        <w:t>：点击查看业务办理的详细情况</w:t>
      </w:r>
    </w:p>
    <w:p>
      <w:pPr>
        <w:ind w:firstLine="562" w:firstLineChars="200"/>
        <w:jc w:val="left"/>
        <w:outlineLvl w:val="9"/>
        <w:rPr>
          <w:rFonts w:hint="eastAsia"/>
          <w:b/>
          <w:bCs/>
          <w:sz w:val="28"/>
          <w:szCs w:val="28"/>
          <w:lang w:val="en-US" w:eastAsia="zh-CN"/>
        </w:rPr>
      </w:pPr>
      <w:r>
        <w:rPr>
          <w:rFonts w:hint="eastAsia"/>
          <w:b/>
          <w:bCs/>
          <w:sz w:val="28"/>
          <w:szCs w:val="28"/>
          <w:lang w:val="en-US" w:eastAsia="zh-CN"/>
        </w:rPr>
        <w:t>特别说明：对于大部分批量业务，务必在业务提交后进行交易结果查询，确认业务正确完成。</w:t>
      </w:r>
    </w:p>
    <w:sectPr>
      <w:headerReference r:id="rId5" w:type="default"/>
      <w:footerReference r:id="rId6" w:type="default"/>
      <w:pgSz w:w="11906" w:h="16838"/>
      <w:pgMar w:top="1440" w:right="1800" w:bottom="1440" w:left="1800" w:header="851" w:footer="992" w:gutter="0"/>
      <w:pgNumType w:start="1"/>
      <w:cols w:space="0" w:num="1"/>
      <w:rtlGutter w:val="0"/>
      <w:docGrid w:type="lines" w:linePitch="46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ouble" w:color="auto" w:sz="8" w:space="1"/>
      </w:pBdr>
      <w:jc w:val="left"/>
      <w:rPr>
        <w:rFonts w:hint="eastAsia" w:eastAsiaTheme="minorEastAsia"/>
        <w:lang w:eastAsia="zh-CN"/>
      </w:rPr>
    </w:pPr>
    <w:r>
      <w:rPr>
        <w:rFonts w:hint="eastAsia" w:asciiTheme="minorEastAsia" w:hAnsiTheme="minorEastAsia" w:eastAsiaTheme="minorEastAsia" w:cstheme="minorEastAsia"/>
        <w:b/>
        <w:bCs/>
        <w:i/>
        <w:iCs/>
        <w:sz w:val="21"/>
        <w:szCs w:val="21"/>
        <w:lang w:eastAsia="zh-CN"/>
      </w:rPr>
      <w:drawing>
        <wp:anchor distT="0" distB="0" distL="114300" distR="114300" simplePos="0" relativeHeight="251680768" behindDoc="1" locked="0" layoutInCell="1" allowOverlap="1">
          <wp:simplePos x="0" y="0"/>
          <wp:positionH relativeFrom="column">
            <wp:posOffset>24130</wp:posOffset>
          </wp:positionH>
          <wp:positionV relativeFrom="paragraph">
            <wp:posOffset>-91440</wp:posOffset>
          </wp:positionV>
          <wp:extent cx="330835" cy="312420"/>
          <wp:effectExtent l="0" t="0" r="4445" b="7620"/>
          <wp:wrapNone/>
          <wp:docPr id="33" name="图片 3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ogo1"/>
                  <pic:cNvPicPr>
                    <a:picLocks noChangeAspect="1"/>
                  </pic:cNvPicPr>
                </pic:nvPicPr>
                <pic:blipFill>
                  <a:blip r:embed="rId1"/>
                  <a:stretch>
                    <a:fillRect/>
                  </a:stretch>
                </pic:blipFill>
                <pic:spPr>
                  <a:xfrm>
                    <a:off x="0" y="0"/>
                    <a:ext cx="330835" cy="312420"/>
                  </a:xfrm>
                  <a:prstGeom prst="rect">
                    <a:avLst/>
                  </a:prstGeom>
                </pic:spPr>
              </pic:pic>
            </a:graphicData>
          </a:graphic>
        </wp:anchor>
      </w:drawing>
    </w:r>
    <w:r>
      <w:rPr>
        <w:rFonts w:hint="eastAsia" w:asciiTheme="minorEastAsia" w:hAnsiTheme="minorEastAsia" w:cstheme="minorEastAsia"/>
        <w:b/>
        <w:bCs/>
        <w:i/>
        <w:iCs/>
        <w:sz w:val="21"/>
        <w:szCs w:val="21"/>
        <w:lang w:val="en-US" w:eastAsia="zh-CN"/>
      </w:rPr>
      <w:t xml:space="preserve">     </w:t>
    </w:r>
    <w:r>
      <w:rPr>
        <w:rFonts w:hint="eastAsia" w:asciiTheme="minorEastAsia" w:hAnsiTheme="minorEastAsia" w:eastAsiaTheme="minorEastAsia" w:cstheme="minorEastAsia"/>
        <w:b/>
        <w:bCs/>
        <w:i/>
        <w:iCs/>
        <w:sz w:val="21"/>
        <w:szCs w:val="21"/>
        <w:lang w:eastAsia="zh-CN"/>
      </w:rPr>
      <w:t>六安市住房公积金管理中心</w:t>
    </w:r>
    <w:r>
      <w:rPr>
        <w:rFonts w:hint="eastAsia" w:asciiTheme="minorEastAsia" w:hAnsiTheme="minorEastAsia" w:eastAsiaTheme="minorEastAsia" w:cstheme="minorEastAsia"/>
        <w:b/>
        <w:bCs/>
        <w:i/>
        <w:iCs/>
        <w:sz w:val="21"/>
        <w:szCs w:val="21"/>
        <w:lang w:val="en-US" w:eastAsia="zh-CN"/>
      </w:rPr>
      <w:t xml:space="preserve"> </w:t>
    </w:r>
    <w:r>
      <w:rPr>
        <w:rFonts w:hint="eastAsia"/>
        <w:lang w:val="en-US" w:eastAsia="zh-CN"/>
      </w:rPr>
      <w:t xml:space="preserve">                            </w:t>
    </w:r>
    <w:r>
      <w:rPr>
        <w:rFonts w:hint="eastAsia"/>
        <w:b/>
        <w:bCs/>
        <w:lang w:val="en-US" w:eastAsia="zh-CN"/>
      </w:rPr>
      <w:t>网上服务大厅单位用户使用指南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ouble" w:color="auto" w:sz="8" w:space="1"/>
      </w:pBdr>
      <w:jc w:val="left"/>
      <w:rPr>
        <w:rFonts w:hint="eastAsia" w:eastAsiaTheme="minorEastAsia"/>
        <w:lang w:eastAsia="zh-CN"/>
      </w:rPr>
    </w:pPr>
    <w:r>
      <w:rPr>
        <w:rFonts w:hint="eastAsia" w:asciiTheme="minorEastAsia" w:hAnsiTheme="minorEastAsia" w:eastAsiaTheme="minorEastAsia" w:cstheme="minorEastAsia"/>
        <w:b/>
        <w:bCs/>
        <w:i/>
        <w:iCs/>
        <w:sz w:val="21"/>
        <w:szCs w:val="21"/>
        <w:lang w:eastAsia="zh-CN"/>
      </w:rPr>
      <w:drawing>
        <wp:anchor distT="0" distB="0" distL="114300" distR="114300" simplePos="0" relativeHeight="251661312" behindDoc="1" locked="0" layoutInCell="1" allowOverlap="1">
          <wp:simplePos x="0" y="0"/>
          <wp:positionH relativeFrom="column">
            <wp:posOffset>24130</wp:posOffset>
          </wp:positionH>
          <wp:positionV relativeFrom="paragraph">
            <wp:posOffset>-91440</wp:posOffset>
          </wp:positionV>
          <wp:extent cx="330835" cy="312420"/>
          <wp:effectExtent l="0" t="0" r="4445" b="7620"/>
          <wp:wrapNone/>
          <wp:docPr id="8" name="图片 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1"/>
                  <pic:cNvPicPr>
                    <a:picLocks noChangeAspect="1"/>
                  </pic:cNvPicPr>
                </pic:nvPicPr>
                <pic:blipFill>
                  <a:blip r:embed="rId1"/>
                  <a:stretch>
                    <a:fillRect/>
                  </a:stretch>
                </pic:blipFill>
                <pic:spPr>
                  <a:xfrm>
                    <a:off x="0" y="0"/>
                    <a:ext cx="330835" cy="312420"/>
                  </a:xfrm>
                  <a:prstGeom prst="rect">
                    <a:avLst/>
                  </a:prstGeom>
                </pic:spPr>
              </pic:pic>
            </a:graphicData>
          </a:graphic>
        </wp:anchor>
      </w:drawing>
    </w:r>
    <w:r>
      <w:rPr>
        <w:rFonts w:hint="eastAsia" w:asciiTheme="minorEastAsia" w:hAnsiTheme="minorEastAsia" w:cstheme="minorEastAsia"/>
        <w:b/>
        <w:bCs/>
        <w:i/>
        <w:iCs/>
        <w:sz w:val="21"/>
        <w:szCs w:val="21"/>
        <w:lang w:val="en-US" w:eastAsia="zh-CN"/>
      </w:rPr>
      <w:t xml:space="preserve">     </w:t>
    </w:r>
    <w:r>
      <w:rPr>
        <w:rFonts w:hint="eastAsia" w:asciiTheme="minorEastAsia" w:hAnsiTheme="minorEastAsia" w:eastAsiaTheme="minorEastAsia" w:cstheme="minorEastAsia"/>
        <w:b/>
        <w:bCs/>
        <w:i/>
        <w:iCs/>
        <w:sz w:val="21"/>
        <w:szCs w:val="21"/>
        <w:lang w:eastAsia="zh-CN"/>
      </w:rPr>
      <w:t>六安市住房公积金管理中心</w:t>
    </w:r>
    <w:r>
      <w:rPr>
        <w:rFonts w:hint="eastAsia" w:asciiTheme="minorEastAsia" w:hAnsiTheme="minorEastAsia" w:eastAsiaTheme="minorEastAsia" w:cstheme="minorEastAsia"/>
        <w:b/>
        <w:bCs/>
        <w:i/>
        <w:iCs/>
        <w:sz w:val="21"/>
        <w:szCs w:val="21"/>
        <w:lang w:val="en-US" w:eastAsia="zh-CN"/>
      </w:rPr>
      <w:t xml:space="preserve"> </w:t>
    </w:r>
    <w:r>
      <w:rPr>
        <w:rFonts w:hint="eastAsia"/>
        <w:lang w:val="en-US" w:eastAsia="zh-CN"/>
      </w:rPr>
      <w:t xml:space="preserve">                            </w:t>
    </w:r>
    <w:r>
      <w:rPr>
        <w:rFonts w:hint="eastAsia"/>
        <w:b/>
        <w:bCs/>
        <w:lang w:val="en-US" w:eastAsia="zh-CN"/>
      </w:rPr>
      <w:t>网上服务大厅单位用户使用指南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AC97B9F"/>
    <w:rsid w:val="111E4493"/>
    <w:rsid w:val="147A3810"/>
    <w:rsid w:val="28144E9D"/>
    <w:rsid w:val="28E00493"/>
    <w:rsid w:val="29D839DF"/>
    <w:rsid w:val="34077FCA"/>
    <w:rsid w:val="46C22633"/>
    <w:rsid w:val="54B87DA7"/>
    <w:rsid w:val="6A2A663B"/>
    <w:rsid w:val="6CE60C19"/>
    <w:rsid w:val="78401AB6"/>
    <w:rsid w:val="7BA46176"/>
    <w:rsid w:val="7ED57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3" Type="http://schemas.openxmlformats.org/officeDocument/2006/relationships/fontTable" Target="fontTable.xml"/><Relationship Id="rId102" Type="http://schemas.openxmlformats.org/officeDocument/2006/relationships/customXml" Target="../customXml/item1.xml"/><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jla\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花纹型"/>
      <sectRole val="1"/>
    </customSectPr>
    <customSectPr>
      <sectNamePr val="目录页"/>
      <sectRole val="2"/>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六安公积金</Company>
  <Pages>1</Pages>
  <Words>0</Words>
  <Characters>0</Characters>
  <Lines>0</Lines>
  <Paragraphs>0</Paragraphs>
  <TotalTime>8</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2018-11-26T03:33:00Z</dcterms:created>
  <dc:creator>木子</dc:creator>
  <cp:lastModifiedBy>木子</cp:lastModifiedBy>
  <dcterms:modified xsi:type="dcterms:W3CDTF">2018-12-03T08:40:11Z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